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723DC" w14:textId="4EB97BBB" w:rsidR="00A249A2" w:rsidRPr="00F904EF" w:rsidRDefault="00A249A2" w:rsidP="00A249A2">
      <w:pPr>
        <w:pStyle w:val="a3"/>
        <w:rPr>
          <w:rFonts w:eastAsia="MS Mincho" w:cs="Arial"/>
          <w:noProof w:val="0"/>
          <w:sz w:val="24"/>
          <w:szCs w:val="24"/>
          <w:lang w:eastAsia="en-GB"/>
        </w:rPr>
      </w:pPr>
      <w:bookmarkStart w:id="0" w:name="_Hlk70523179"/>
      <w:bookmarkEnd w:id="0"/>
      <w:r w:rsidRPr="00F904EF">
        <w:rPr>
          <w:rFonts w:eastAsia="MS Mincho" w:cs="Arial"/>
          <w:noProof w:val="0"/>
          <w:sz w:val="24"/>
          <w:szCs w:val="24"/>
          <w:lang w:eastAsia="en-GB"/>
        </w:rPr>
        <w:t>3GPP TSG-RAN WG2 Meeting #11</w:t>
      </w:r>
      <w:r w:rsidR="009D6BB6">
        <w:rPr>
          <w:rFonts w:eastAsia="MS Mincho" w:cs="Arial"/>
          <w:noProof w:val="0"/>
          <w:sz w:val="24"/>
          <w:szCs w:val="24"/>
          <w:lang w:eastAsia="en-GB"/>
        </w:rPr>
        <w:t>6</w:t>
      </w:r>
      <w:r w:rsidRPr="00F904EF">
        <w:rPr>
          <w:rFonts w:eastAsia="MS Mincho" w:cs="Arial"/>
          <w:noProof w:val="0"/>
          <w:sz w:val="24"/>
          <w:szCs w:val="24"/>
          <w:lang w:eastAsia="en-GB"/>
        </w:rPr>
        <w:t xml:space="preserve">-e     </w:t>
      </w:r>
      <w:r w:rsidRPr="00F904EF">
        <w:rPr>
          <w:rFonts w:eastAsia="MS Mincho" w:cs="Arial"/>
          <w:noProof w:val="0"/>
          <w:sz w:val="24"/>
          <w:szCs w:val="24"/>
          <w:lang w:eastAsia="en-GB"/>
        </w:rPr>
        <w:tab/>
      </w:r>
      <w:r w:rsidRPr="00F904EF">
        <w:rPr>
          <w:rFonts w:eastAsia="MS Mincho" w:cs="Arial"/>
          <w:noProof w:val="0"/>
          <w:sz w:val="24"/>
          <w:szCs w:val="24"/>
          <w:lang w:eastAsia="en-GB"/>
        </w:rPr>
        <w:tab/>
      </w:r>
      <w:r w:rsidRPr="00F904EF">
        <w:rPr>
          <w:rFonts w:eastAsia="MS Mincho" w:cs="Arial"/>
          <w:noProof w:val="0"/>
          <w:sz w:val="24"/>
          <w:szCs w:val="24"/>
          <w:lang w:eastAsia="en-GB"/>
        </w:rPr>
        <w:tab/>
        <w:t xml:space="preserve">          </w:t>
      </w:r>
      <w:r w:rsidRPr="00F904EF">
        <w:rPr>
          <w:rFonts w:eastAsia="MS Mincho" w:cs="Arial"/>
          <w:noProof w:val="0"/>
          <w:sz w:val="24"/>
          <w:szCs w:val="24"/>
          <w:lang w:eastAsia="en-GB"/>
        </w:rPr>
        <w:tab/>
        <w:t xml:space="preserve">                         </w:t>
      </w:r>
      <w:r>
        <w:rPr>
          <w:rFonts w:eastAsia="MS Mincho" w:cs="Arial"/>
          <w:noProof w:val="0"/>
          <w:sz w:val="24"/>
          <w:szCs w:val="24"/>
          <w:lang w:eastAsia="en-GB"/>
        </w:rPr>
        <w:t xml:space="preserve">       </w:t>
      </w:r>
      <w:r w:rsidRPr="00BA06B3">
        <w:rPr>
          <w:rFonts w:eastAsia="MS Mincho" w:cs="Arial"/>
          <w:noProof w:val="0"/>
          <w:sz w:val="24"/>
          <w:szCs w:val="24"/>
          <w:lang w:eastAsia="en-GB"/>
        </w:rPr>
        <w:t>R2-</w:t>
      </w:r>
      <w:r w:rsidR="00175794" w:rsidRPr="00BA06B3">
        <w:rPr>
          <w:rFonts w:eastAsia="MS Mincho" w:cs="Arial"/>
          <w:noProof w:val="0"/>
          <w:sz w:val="24"/>
          <w:szCs w:val="24"/>
          <w:lang w:eastAsia="en-GB"/>
        </w:rPr>
        <w:t>21</w:t>
      </w:r>
      <w:r w:rsidR="00482F63">
        <w:rPr>
          <w:rFonts w:eastAsia="MS Mincho" w:cs="Arial"/>
          <w:noProof w:val="0"/>
          <w:sz w:val="24"/>
          <w:szCs w:val="24"/>
          <w:lang w:eastAsia="en-GB"/>
        </w:rPr>
        <w:t>10257</w:t>
      </w:r>
    </w:p>
    <w:p w14:paraId="56D79546" w14:textId="147FC3B0" w:rsidR="00A249A2" w:rsidRPr="00F904EF" w:rsidRDefault="00A249A2" w:rsidP="00A249A2">
      <w:pPr>
        <w:pStyle w:val="a3"/>
        <w:rPr>
          <w:rFonts w:cs="Arial"/>
          <w:bCs/>
          <w:sz w:val="24"/>
          <w:szCs w:val="24"/>
          <w:lang w:eastAsia="zh-CN"/>
        </w:rPr>
      </w:pPr>
      <w:r w:rsidRPr="00F904EF">
        <w:rPr>
          <w:rFonts w:cs="Arial"/>
          <w:bCs/>
          <w:sz w:val="24"/>
          <w:szCs w:val="24"/>
          <w:lang w:eastAsia="zh-CN"/>
        </w:rPr>
        <w:t xml:space="preserve">Electronic Meeting, </w:t>
      </w:r>
      <w:r w:rsidR="009D6BB6">
        <w:rPr>
          <w:rFonts w:cs="Arial" w:hint="eastAsia"/>
          <w:bCs/>
          <w:sz w:val="24"/>
          <w:szCs w:val="24"/>
          <w:lang w:eastAsia="zh-CN"/>
        </w:rPr>
        <w:t>November</w:t>
      </w:r>
      <w:r w:rsidRPr="00F904EF">
        <w:rPr>
          <w:rFonts w:cs="Arial"/>
          <w:bCs/>
          <w:sz w:val="24"/>
          <w:szCs w:val="24"/>
          <w:lang w:eastAsia="zh-CN"/>
        </w:rPr>
        <w:t xml:space="preserve"> 1 – </w:t>
      </w:r>
      <w:r w:rsidR="009D6BB6">
        <w:rPr>
          <w:rFonts w:cs="Arial"/>
          <w:bCs/>
          <w:sz w:val="24"/>
          <w:szCs w:val="24"/>
          <w:lang w:eastAsia="zh-CN"/>
        </w:rPr>
        <w:t>12</w:t>
      </w:r>
      <w:r w:rsidRPr="00F904EF">
        <w:rPr>
          <w:rFonts w:cs="Arial"/>
          <w:bCs/>
          <w:sz w:val="24"/>
          <w:szCs w:val="24"/>
          <w:lang w:eastAsia="zh-CN"/>
        </w:rPr>
        <w:t>, 2021</w:t>
      </w:r>
    </w:p>
    <w:p w14:paraId="27867D11" w14:textId="77777777" w:rsidR="00A249A2" w:rsidRPr="00F904EF" w:rsidRDefault="00A249A2" w:rsidP="00A249A2">
      <w:pPr>
        <w:pStyle w:val="a3"/>
        <w:rPr>
          <w:rFonts w:cs="Arial"/>
          <w:bCs/>
          <w:noProof w:val="0"/>
          <w:sz w:val="24"/>
        </w:rPr>
      </w:pPr>
    </w:p>
    <w:p w14:paraId="6D78B875" w14:textId="77777777" w:rsidR="00A249A2" w:rsidRPr="00F904EF" w:rsidRDefault="00A249A2" w:rsidP="00A249A2">
      <w:pPr>
        <w:pStyle w:val="CRCoverPage"/>
        <w:tabs>
          <w:tab w:val="left" w:pos="1985"/>
        </w:tabs>
        <w:rPr>
          <w:rFonts w:eastAsia="宋体" w:cs="Arial"/>
          <w:b/>
          <w:bCs/>
          <w:sz w:val="24"/>
          <w:lang w:eastAsia="zh-CN"/>
        </w:rPr>
      </w:pPr>
      <w:r w:rsidRPr="00F904EF">
        <w:rPr>
          <w:rFonts w:cs="Arial"/>
          <w:b/>
          <w:bCs/>
          <w:sz w:val="24"/>
        </w:rPr>
        <w:t>Agenda item:</w:t>
      </w:r>
      <w:r w:rsidRPr="00F904EF">
        <w:rPr>
          <w:rFonts w:cs="Arial"/>
          <w:b/>
          <w:bCs/>
          <w:sz w:val="24"/>
        </w:rPr>
        <w:tab/>
      </w:r>
      <w:r w:rsidRPr="00F904EF">
        <w:rPr>
          <w:rFonts w:eastAsia="宋体" w:cs="Arial"/>
          <w:b/>
          <w:bCs/>
          <w:sz w:val="24"/>
          <w:lang w:eastAsia="zh-CN"/>
        </w:rPr>
        <w:t>8.8.2</w:t>
      </w:r>
    </w:p>
    <w:p w14:paraId="4B49650D" w14:textId="77777777" w:rsidR="00A249A2" w:rsidRPr="00F904EF" w:rsidRDefault="00A249A2" w:rsidP="00A249A2">
      <w:pPr>
        <w:tabs>
          <w:tab w:val="left" w:pos="1985"/>
        </w:tabs>
        <w:ind w:left="1985" w:hanging="1985"/>
        <w:rPr>
          <w:rFonts w:cs="Arial"/>
          <w:b/>
          <w:bCs/>
          <w:sz w:val="24"/>
        </w:rPr>
      </w:pPr>
      <w:r w:rsidRPr="00F904EF">
        <w:rPr>
          <w:rFonts w:cs="Arial"/>
          <w:b/>
          <w:bCs/>
          <w:sz w:val="24"/>
        </w:rPr>
        <w:t>Source:</w:t>
      </w:r>
      <w:r w:rsidRPr="00F904EF">
        <w:rPr>
          <w:rFonts w:cs="Arial"/>
          <w:b/>
          <w:bCs/>
          <w:sz w:val="24"/>
        </w:rPr>
        <w:tab/>
        <w:t>CMCC</w:t>
      </w:r>
    </w:p>
    <w:p w14:paraId="59B68A00" w14:textId="10C730EA" w:rsidR="00A249A2" w:rsidRPr="00F904EF" w:rsidRDefault="00A249A2" w:rsidP="00A249A2">
      <w:pPr>
        <w:ind w:left="1985" w:hanging="1985"/>
        <w:rPr>
          <w:rFonts w:cs="Arial"/>
          <w:b/>
          <w:bCs/>
          <w:sz w:val="24"/>
        </w:rPr>
      </w:pPr>
      <w:r w:rsidRPr="00F904EF">
        <w:rPr>
          <w:rFonts w:cs="Arial"/>
          <w:b/>
          <w:bCs/>
          <w:sz w:val="24"/>
        </w:rPr>
        <w:t>Title:</w:t>
      </w:r>
      <w:r w:rsidRPr="00F904EF">
        <w:rPr>
          <w:rFonts w:cs="Arial"/>
          <w:b/>
          <w:bCs/>
          <w:sz w:val="24"/>
        </w:rPr>
        <w:tab/>
      </w:r>
      <w:r w:rsidR="009D6BB6">
        <w:rPr>
          <w:rFonts w:cs="Arial"/>
          <w:b/>
          <w:bCs/>
          <w:sz w:val="24"/>
        </w:rPr>
        <w:t>Open issues</w:t>
      </w:r>
      <w:r w:rsidR="00DA41FD">
        <w:rPr>
          <w:rFonts w:cs="Arial"/>
          <w:b/>
          <w:bCs/>
          <w:sz w:val="24"/>
        </w:rPr>
        <w:t xml:space="preserve"> for </w:t>
      </w:r>
      <w:proofErr w:type="gramStart"/>
      <w:r w:rsidRPr="00F904EF">
        <w:rPr>
          <w:rFonts w:cs="Arial"/>
          <w:b/>
          <w:bCs/>
          <w:sz w:val="24"/>
        </w:rPr>
        <w:t>slice based</w:t>
      </w:r>
      <w:proofErr w:type="gramEnd"/>
      <w:r w:rsidRPr="00F904EF">
        <w:rPr>
          <w:rFonts w:cs="Arial"/>
          <w:b/>
          <w:bCs/>
          <w:sz w:val="24"/>
        </w:rPr>
        <w:t xml:space="preserve"> cell reselection</w:t>
      </w:r>
    </w:p>
    <w:p w14:paraId="4AD8F984" w14:textId="77777777" w:rsidR="00A249A2" w:rsidRPr="00F904EF" w:rsidRDefault="00A249A2" w:rsidP="00A249A2">
      <w:pPr>
        <w:ind w:left="1985" w:hanging="1985"/>
        <w:rPr>
          <w:rFonts w:cs="Arial"/>
          <w:b/>
          <w:bCs/>
          <w:sz w:val="24"/>
        </w:rPr>
      </w:pPr>
      <w:r w:rsidRPr="00F904EF">
        <w:rPr>
          <w:rFonts w:cs="Arial"/>
          <w:b/>
          <w:bCs/>
          <w:sz w:val="24"/>
        </w:rPr>
        <w:t>WID/SID:</w:t>
      </w:r>
      <w:r w:rsidRPr="00F904EF">
        <w:rPr>
          <w:rFonts w:cs="Arial"/>
          <w:b/>
          <w:bCs/>
          <w:sz w:val="24"/>
        </w:rPr>
        <w:tab/>
      </w:r>
      <w:proofErr w:type="spellStart"/>
      <w:r w:rsidRPr="00F904EF">
        <w:rPr>
          <w:rFonts w:cs="Arial"/>
          <w:b/>
          <w:bCs/>
          <w:sz w:val="24"/>
        </w:rPr>
        <w:t>FS_NR_slice</w:t>
      </w:r>
      <w:proofErr w:type="spellEnd"/>
    </w:p>
    <w:p w14:paraId="00E91CCA" w14:textId="77777777" w:rsidR="00A249A2" w:rsidRPr="00F904EF" w:rsidRDefault="00A249A2" w:rsidP="00A249A2">
      <w:pPr>
        <w:tabs>
          <w:tab w:val="left" w:pos="1985"/>
        </w:tabs>
        <w:rPr>
          <w:rFonts w:cs="Arial"/>
          <w:b/>
          <w:bCs/>
          <w:sz w:val="24"/>
        </w:rPr>
      </w:pPr>
      <w:r w:rsidRPr="00F904EF">
        <w:rPr>
          <w:rFonts w:cs="Arial"/>
          <w:b/>
          <w:bCs/>
          <w:sz w:val="24"/>
        </w:rPr>
        <w:t>Document for:</w:t>
      </w:r>
      <w:r w:rsidRPr="00F904EF">
        <w:rPr>
          <w:rFonts w:cs="Arial"/>
          <w:b/>
          <w:bCs/>
          <w:sz w:val="24"/>
        </w:rPr>
        <w:tab/>
        <w:t>Discussion and Decision</w:t>
      </w:r>
    </w:p>
    <w:p w14:paraId="0A023113" w14:textId="2B2D274C" w:rsidR="00A249A2" w:rsidRPr="00F904EF" w:rsidRDefault="00A249A2" w:rsidP="00A249A2">
      <w:pPr>
        <w:pStyle w:val="1"/>
        <w:rPr>
          <w:rFonts w:cs="Arial"/>
        </w:rPr>
      </w:pPr>
      <w:r w:rsidRPr="00F904EF">
        <w:rPr>
          <w:rFonts w:cs="Arial"/>
        </w:rPr>
        <w:t>Introduction</w:t>
      </w:r>
    </w:p>
    <w:p w14:paraId="1331550F" w14:textId="36E40E35" w:rsidR="003B68B0" w:rsidRDefault="009D6BB6" w:rsidP="00A249A2">
      <w:pPr>
        <w:rPr>
          <w:rFonts w:cs="Arial"/>
          <w:lang w:eastAsia="zh-CN"/>
        </w:rPr>
      </w:pPr>
      <w:bookmarkStart w:id="1" w:name="_Hlk70498098"/>
      <w:r>
        <w:rPr>
          <w:rFonts w:cs="Arial"/>
          <w:lang w:eastAsia="zh-CN"/>
        </w:rPr>
        <w:t>In</w:t>
      </w:r>
      <w:r w:rsidR="00A65224">
        <w:rPr>
          <w:rFonts w:cs="Arial"/>
          <w:lang w:eastAsia="zh-CN"/>
        </w:rPr>
        <w:t xml:space="preserve"> RAN2#11</w:t>
      </w:r>
      <w:r>
        <w:rPr>
          <w:rFonts w:cs="Arial"/>
          <w:lang w:eastAsia="zh-CN"/>
        </w:rPr>
        <w:t>5</w:t>
      </w:r>
      <w:r w:rsidR="00A65224">
        <w:rPr>
          <w:rFonts w:cs="Arial"/>
          <w:lang w:eastAsia="zh-CN"/>
        </w:rPr>
        <w:t>-e</w:t>
      </w:r>
      <w:r w:rsidR="001D54E9">
        <w:rPr>
          <w:rFonts w:cs="Arial"/>
          <w:lang w:eastAsia="zh-CN"/>
        </w:rPr>
        <w:t xml:space="preserve"> [1]</w:t>
      </w:r>
      <w:r w:rsidR="00A65224">
        <w:rPr>
          <w:rFonts w:cs="Arial"/>
          <w:lang w:eastAsia="zh-CN"/>
        </w:rPr>
        <w:t xml:space="preserve">, </w:t>
      </w:r>
      <w:r w:rsidR="001D54E9">
        <w:rPr>
          <w:rFonts w:cs="Arial"/>
          <w:lang w:eastAsia="zh-CN"/>
        </w:rPr>
        <w:t>the</w:t>
      </w:r>
      <w:r>
        <w:rPr>
          <w:rFonts w:cs="Arial"/>
          <w:lang w:eastAsia="zh-CN"/>
        </w:rPr>
        <w:t xml:space="preserve"> following agreements</w:t>
      </w:r>
      <w:r w:rsidR="001D54E9">
        <w:rPr>
          <w:rFonts w:cs="Arial"/>
          <w:lang w:eastAsia="zh-CN"/>
        </w:rPr>
        <w:t xml:space="preserve"> were reached:</w:t>
      </w:r>
    </w:p>
    <w:p w14:paraId="288FB08C" w14:textId="77777777" w:rsidR="009D6BB6" w:rsidRPr="006309CF" w:rsidRDefault="009D6BB6" w:rsidP="009D6BB6">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rPr>
      </w:pPr>
      <w:r w:rsidRPr="006309CF">
        <w:rPr>
          <w:rFonts w:cs="Arial"/>
        </w:rPr>
        <w:t>Agreements</w:t>
      </w:r>
    </w:p>
    <w:p w14:paraId="2B74B2DE" w14:textId="77777777" w:rsidR="009D6BB6" w:rsidRPr="006309CF" w:rsidRDefault="009D6BB6" w:rsidP="009D6BB6">
      <w:pPr>
        <w:pStyle w:val="Agreement"/>
        <w:pBdr>
          <w:top w:val="single" w:sz="4" w:space="1" w:color="auto"/>
          <w:left w:val="single" w:sz="4" w:space="1" w:color="auto"/>
          <w:bottom w:val="single" w:sz="4" w:space="1" w:color="auto"/>
          <w:right w:val="single" w:sz="4" w:space="1" w:color="auto"/>
        </w:pBdr>
        <w:rPr>
          <w:rFonts w:cs="Arial"/>
        </w:rPr>
      </w:pPr>
      <w:r w:rsidRPr="006309CF">
        <w:rPr>
          <w:rFonts w:cs="Arial"/>
        </w:rPr>
        <w:t>2</w:t>
      </w:r>
      <w:r w:rsidRPr="006309CF">
        <w:rPr>
          <w:rFonts w:cs="Arial"/>
        </w:rPr>
        <w:tab/>
        <w:t>Following is taken as the baseline for Solution Option 4:</w:t>
      </w:r>
    </w:p>
    <w:p w14:paraId="36FEB77B" w14:textId="77777777" w:rsidR="009D6BB6" w:rsidRPr="006309CF" w:rsidRDefault="009D6BB6" w:rsidP="009D6BB6">
      <w:pPr>
        <w:pStyle w:val="Agreement"/>
        <w:numPr>
          <w:ilvl w:val="0"/>
          <w:numId w:val="0"/>
        </w:numPr>
        <w:pBdr>
          <w:top w:val="single" w:sz="4" w:space="1" w:color="auto"/>
          <w:left w:val="single" w:sz="4" w:space="1" w:color="auto"/>
          <w:bottom w:val="single" w:sz="4" w:space="1" w:color="auto"/>
          <w:right w:val="single" w:sz="4" w:space="1" w:color="auto"/>
        </w:pBdr>
        <w:ind w:left="1259"/>
        <w:rPr>
          <w:rFonts w:cs="Arial"/>
        </w:rPr>
      </w:pPr>
      <w:r w:rsidRPr="006309CF">
        <w:rPr>
          <w:rFonts w:cs="Arial"/>
        </w:rPr>
        <w:t xml:space="preserve">The “slice info” </w:t>
      </w:r>
      <w:r w:rsidRPr="006309CF">
        <w:rPr>
          <w:rFonts w:cs="Arial"/>
          <w:highlight w:val="yellow"/>
        </w:rPr>
        <w:t>(for a single slice or slice group)</w:t>
      </w:r>
      <w:r w:rsidRPr="006309CF">
        <w:rPr>
          <w:rFonts w:cs="Arial"/>
        </w:rPr>
        <w:t xml:space="preserve"> agreed to be provided to the UE in the last RAN2 meeting using both broadcast and dedicated </w:t>
      </w:r>
      <w:proofErr w:type="spellStart"/>
      <w:r w:rsidRPr="006309CF">
        <w:rPr>
          <w:rFonts w:cs="Arial"/>
        </w:rPr>
        <w:t>signaling</w:t>
      </w:r>
      <w:proofErr w:type="spellEnd"/>
      <w:r w:rsidRPr="006309CF">
        <w:rPr>
          <w:rFonts w:cs="Arial"/>
        </w:rPr>
        <w:t xml:space="preserve"> are provided for the serving as well as </w:t>
      </w:r>
      <w:proofErr w:type="spellStart"/>
      <w:r w:rsidRPr="006309CF">
        <w:rPr>
          <w:rFonts w:cs="Arial"/>
        </w:rPr>
        <w:t>neighboring</w:t>
      </w:r>
      <w:proofErr w:type="spellEnd"/>
      <w:r w:rsidRPr="006309CF">
        <w:rPr>
          <w:rFonts w:cs="Arial"/>
        </w:rPr>
        <w:t xml:space="preserve"> frequencies. The following steps are used for </w:t>
      </w:r>
      <w:proofErr w:type="gramStart"/>
      <w:r w:rsidRPr="006309CF">
        <w:rPr>
          <w:rFonts w:cs="Arial"/>
        </w:rPr>
        <w:t>slice based</w:t>
      </w:r>
      <w:proofErr w:type="gramEnd"/>
      <w:r w:rsidRPr="006309CF">
        <w:rPr>
          <w:rFonts w:cs="Arial"/>
        </w:rPr>
        <w:t xml:space="preserve"> cell (re)selection </w:t>
      </w:r>
      <w:r w:rsidRPr="006309CF">
        <w:rPr>
          <w:rFonts w:cs="Arial"/>
          <w:highlight w:val="yellow"/>
        </w:rPr>
        <w:t>in AS</w:t>
      </w:r>
      <w:r w:rsidRPr="006309CF">
        <w:rPr>
          <w:rFonts w:cs="Arial"/>
        </w:rPr>
        <w:t>:</w:t>
      </w:r>
    </w:p>
    <w:p w14:paraId="64D1B270" w14:textId="77777777" w:rsidR="009D6BB6" w:rsidRPr="006309CF" w:rsidRDefault="009D6BB6" w:rsidP="009D6BB6">
      <w:pPr>
        <w:pStyle w:val="Doc-text2"/>
        <w:pBdr>
          <w:top w:val="single" w:sz="4" w:space="1" w:color="auto"/>
          <w:left w:val="single" w:sz="4" w:space="1" w:color="auto"/>
          <w:bottom w:val="single" w:sz="4" w:space="1" w:color="auto"/>
          <w:right w:val="single" w:sz="4" w:space="1" w:color="auto"/>
        </w:pBdr>
        <w:rPr>
          <w:rFonts w:cs="Arial"/>
        </w:rPr>
      </w:pPr>
    </w:p>
    <w:p w14:paraId="5BB75AD6" w14:textId="77777777" w:rsidR="009D6BB6" w:rsidRPr="006309CF" w:rsidRDefault="009D6BB6" w:rsidP="009D6BB6">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rPr>
      </w:pPr>
      <w:r w:rsidRPr="006309CF">
        <w:rPr>
          <w:rFonts w:cs="Arial"/>
          <w:highlight w:val="yellow"/>
        </w:rPr>
        <w:t>Step 0: NAS layer at UE provides slice information to AS layer at UE, including slice priorities.</w:t>
      </w:r>
      <w:r w:rsidRPr="006309CF">
        <w:rPr>
          <w:rFonts w:cs="Arial"/>
        </w:rPr>
        <w:t xml:space="preserve"> </w:t>
      </w:r>
    </w:p>
    <w:p w14:paraId="2424B004" w14:textId="77777777" w:rsidR="009D6BB6" w:rsidRPr="006309CF" w:rsidRDefault="009D6BB6" w:rsidP="009D6BB6">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rPr>
      </w:pPr>
      <w:r w:rsidRPr="006309CF">
        <w:rPr>
          <w:rFonts w:cs="Arial"/>
        </w:rPr>
        <w:t xml:space="preserve">Step 1: </w:t>
      </w:r>
      <w:r w:rsidRPr="006309CF">
        <w:rPr>
          <w:rFonts w:cs="Arial"/>
          <w:highlight w:val="yellow"/>
        </w:rPr>
        <w:t>AS sorts</w:t>
      </w:r>
      <w:r w:rsidRPr="006309CF">
        <w:rPr>
          <w:rFonts w:cs="Arial"/>
        </w:rPr>
        <w:t xml:space="preserve"> slices in priority order starting with highest priority slice.</w:t>
      </w:r>
    </w:p>
    <w:p w14:paraId="2E814EFD" w14:textId="77777777" w:rsidR="009D6BB6" w:rsidRPr="006309CF" w:rsidRDefault="009D6BB6" w:rsidP="009D6BB6">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rPr>
      </w:pPr>
      <w:r w:rsidRPr="006309CF">
        <w:rPr>
          <w:rFonts w:cs="Arial"/>
        </w:rPr>
        <w:t>Step 2: Select slices in priority order starting with the highest priority slice.</w:t>
      </w:r>
    </w:p>
    <w:p w14:paraId="31C008F7" w14:textId="77777777" w:rsidR="009D6BB6" w:rsidRPr="006309CF" w:rsidRDefault="009D6BB6" w:rsidP="009D6BB6">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rPr>
      </w:pPr>
      <w:r w:rsidRPr="006309CF">
        <w:rPr>
          <w:rFonts w:cs="Arial"/>
        </w:rPr>
        <w:t>Step 3: For the selected slice assign priority to frequencies received from network.</w:t>
      </w:r>
    </w:p>
    <w:p w14:paraId="2F24C964" w14:textId="77777777" w:rsidR="009D6BB6" w:rsidRPr="006309CF" w:rsidRDefault="009D6BB6" w:rsidP="009D6BB6">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rPr>
      </w:pPr>
      <w:r w:rsidRPr="006309CF">
        <w:rPr>
          <w:rFonts w:cs="Arial"/>
        </w:rPr>
        <w:t>Step 4: Starting with the highest priority frequency, perform measurements (same as legacy).</w:t>
      </w:r>
    </w:p>
    <w:p w14:paraId="314EDD1E" w14:textId="77777777" w:rsidR="009D6BB6" w:rsidRPr="006309CF" w:rsidRDefault="009D6BB6" w:rsidP="009D6BB6">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rPr>
      </w:pPr>
      <w:r w:rsidRPr="006309CF">
        <w:rPr>
          <w:rFonts w:cs="Arial"/>
        </w:rPr>
        <w:t xml:space="preserve">Step 5: If the highest ranked cell is suitable (as defined in 38.304) and supports the selected slice in step 2 then camp on the cell and exit this sequence of operation; </w:t>
      </w:r>
      <w:r w:rsidRPr="005A1F76">
        <w:rPr>
          <w:rFonts w:cs="Arial"/>
          <w:color w:val="C00000"/>
        </w:rPr>
        <w:t>FFS: How the UE determines whether the highest ranked cell supports the selected slice.</w:t>
      </w:r>
    </w:p>
    <w:p w14:paraId="39858EEE" w14:textId="77777777" w:rsidR="009D6BB6" w:rsidRPr="006309CF" w:rsidRDefault="009D6BB6" w:rsidP="009D6BB6">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rPr>
      </w:pPr>
      <w:r w:rsidRPr="006309CF">
        <w:rPr>
          <w:rFonts w:cs="Arial"/>
        </w:rPr>
        <w:t>Step 6: If there are remaining frequencies then go back to step 4.</w:t>
      </w:r>
    </w:p>
    <w:p w14:paraId="53C921CB" w14:textId="77777777" w:rsidR="009D6BB6" w:rsidRPr="006309CF" w:rsidRDefault="009D6BB6" w:rsidP="009D6BB6">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rPr>
      </w:pPr>
      <w:r w:rsidRPr="006309CF">
        <w:rPr>
          <w:rFonts w:cs="Arial"/>
        </w:rPr>
        <w:t xml:space="preserve">Step 7: </w:t>
      </w:r>
      <w:r w:rsidRPr="005A1F76">
        <w:rPr>
          <w:rFonts w:cs="Arial"/>
          <w:color w:val="C00000"/>
        </w:rPr>
        <w:t>FFS: If the end of the slice list has not been reached go back to step 2.</w:t>
      </w:r>
    </w:p>
    <w:p w14:paraId="662240B6" w14:textId="77777777" w:rsidR="009D6BB6" w:rsidRPr="006309CF" w:rsidRDefault="009D6BB6" w:rsidP="009D6BB6">
      <w:pPr>
        <w:pStyle w:val="Agreement"/>
        <w:numPr>
          <w:ilvl w:val="0"/>
          <w:numId w:val="0"/>
        </w:numPr>
        <w:pBdr>
          <w:top w:val="single" w:sz="4" w:space="1" w:color="auto"/>
          <w:left w:val="single" w:sz="4" w:space="1" w:color="auto"/>
          <w:bottom w:val="single" w:sz="4" w:space="1" w:color="auto"/>
          <w:right w:val="single" w:sz="4" w:space="1" w:color="auto"/>
        </w:pBdr>
        <w:ind w:left="1619" w:hanging="360"/>
        <w:rPr>
          <w:rFonts w:cs="Arial"/>
        </w:rPr>
      </w:pPr>
      <w:r w:rsidRPr="006309CF">
        <w:rPr>
          <w:rFonts w:cs="Arial"/>
        </w:rPr>
        <w:t>Step 8: Perform legacy cell reselection.</w:t>
      </w:r>
    </w:p>
    <w:p w14:paraId="4B196966" w14:textId="77777777" w:rsidR="009D6BB6" w:rsidRPr="006309CF" w:rsidRDefault="009D6BB6" w:rsidP="009D6BB6">
      <w:pPr>
        <w:pStyle w:val="Doc-text2"/>
        <w:pBdr>
          <w:top w:val="single" w:sz="4" w:space="1" w:color="auto"/>
          <w:left w:val="single" w:sz="4" w:space="1" w:color="auto"/>
          <w:bottom w:val="single" w:sz="4" w:space="1" w:color="auto"/>
          <w:right w:val="single" w:sz="4" w:space="1" w:color="auto"/>
        </w:pBdr>
        <w:rPr>
          <w:rFonts w:cs="Arial"/>
          <w:i/>
          <w:iCs/>
        </w:rPr>
      </w:pPr>
    </w:p>
    <w:p w14:paraId="28ED3B62" w14:textId="77777777" w:rsidR="009D6BB6" w:rsidRPr="006309CF" w:rsidRDefault="009D6BB6" w:rsidP="009D6BB6">
      <w:pPr>
        <w:pStyle w:val="Agreement"/>
        <w:pBdr>
          <w:top w:val="single" w:sz="4" w:space="1" w:color="auto"/>
          <w:left w:val="single" w:sz="4" w:space="1" w:color="auto"/>
          <w:bottom w:val="single" w:sz="4" w:space="1" w:color="auto"/>
          <w:right w:val="single" w:sz="4" w:space="1" w:color="auto"/>
        </w:pBdr>
        <w:rPr>
          <w:rFonts w:cs="Arial"/>
        </w:rPr>
      </w:pPr>
      <w:r w:rsidRPr="006309CF">
        <w:rPr>
          <w:rFonts w:cs="Arial"/>
        </w:rPr>
        <w:t>1: Solution Option 4 is selected for further work i.e., resolve the FFSs, send any required LSs and consequently start to draft specification CRs.</w:t>
      </w:r>
    </w:p>
    <w:p w14:paraId="300BE376" w14:textId="77777777" w:rsidR="009D6BB6" w:rsidRPr="006309CF" w:rsidRDefault="009D6BB6" w:rsidP="009D6BB6">
      <w:pPr>
        <w:pStyle w:val="Doc-text2"/>
        <w:rPr>
          <w:rFonts w:cs="Arial"/>
          <w:i/>
          <w:iCs/>
        </w:rPr>
      </w:pPr>
    </w:p>
    <w:p w14:paraId="5321FCEF" w14:textId="77777777" w:rsidR="009D6BB6" w:rsidRPr="006309CF" w:rsidRDefault="009D6BB6" w:rsidP="009D6BB6">
      <w:pPr>
        <w:pStyle w:val="Agreement"/>
        <w:rPr>
          <w:rFonts w:cs="Arial"/>
        </w:rPr>
      </w:pPr>
      <w:r w:rsidRPr="006309CF">
        <w:rPr>
          <w:rFonts w:cs="Arial"/>
        </w:rPr>
        <w:t>Other solutions can be discussed based on company contributions (with technical analysis) next time.</w:t>
      </w:r>
    </w:p>
    <w:p w14:paraId="2081C657" w14:textId="74A5AED7" w:rsidR="00A65224" w:rsidRDefault="003B68B0" w:rsidP="00A249A2">
      <w:pPr>
        <w:rPr>
          <w:rFonts w:cs="Arial"/>
          <w:lang w:eastAsia="zh-CN"/>
        </w:rPr>
      </w:pPr>
      <w:r>
        <w:rPr>
          <w:rFonts w:cs="Arial"/>
          <w:lang w:eastAsia="zh-CN"/>
        </w:rPr>
        <w:t xml:space="preserve"> </w:t>
      </w:r>
    </w:p>
    <w:bookmarkEnd w:id="1"/>
    <w:p w14:paraId="0CD05126" w14:textId="3B080F75" w:rsidR="00A249A2" w:rsidRPr="002B4065" w:rsidRDefault="001D54E9" w:rsidP="00A249A2">
      <w:pPr>
        <w:rPr>
          <w:rFonts w:cs="Arial"/>
          <w:lang w:eastAsia="zh-CN"/>
        </w:rPr>
      </w:pPr>
      <w:r w:rsidRPr="00385908">
        <w:rPr>
          <w:rFonts w:cs="Arial"/>
          <w:lang w:eastAsia="zh-CN"/>
        </w:rPr>
        <w:t>A</w:t>
      </w:r>
      <w:r>
        <w:rPr>
          <w:rFonts w:cs="Arial"/>
          <w:lang w:eastAsia="zh-CN"/>
        </w:rPr>
        <w:t>fter</w:t>
      </w:r>
      <w:r w:rsidRPr="00385908">
        <w:rPr>
          <w:rFonts w:cs="Arial"/>
          <w:lang w:eastAsia="zh-CN"/>
        </w:rPr>
        <w:t xml:space="preserve"> </w:t>
      </w:r>
      <w:r w:rsidRPr="00356EB3">
        <w:rPr>
          <w:rFonts w:cs="Arial"/>
          <w:lang w:eastAsia="zh-CN"/>
        </w:rPr>
        <w:t>RAN2#11</w:t>
      </w:r>
      <w:r>
        <w:rPr>
          <w:rFonts w:cs="Arial"/>
          <w:lang w:eastAsia="zh-CN"/>
        </w:rPr>
        <w:t>5</w:t>
      </w:r>
      <w:r w:rsidRPr="00356EB3">
        <w:rPr>
          <w:rFonts w:cs="Arial"/>
          <w:lang w:eastAsia="zh-CN"/>
        </w:rPr>
        <w:t>-e, we had a</w:t>
      </w:r>
      <w:r>
        <w:rPr>
          <w:rFonts w:cs="Arial" w:hint="eastAsia"/>
          <w:lang w:eastAsia="zh-CN"/>
        </w:rPr>
        <w:t>n</w:t>
      </w:r>
      <w:r w:rsidRPr="00356EB3">
        <w:rPr>
          <w:rFonts w:cs="Arial"/>
          <w:lang w:eastAsia="zh-CN"/>
        </w:rPr>
        <w:t xml:space="preserve"> email discussion </w:t>
      </w:r>
      <w:r w:rsidR="002412E4">
        <w:rPr>
          <w:lang w:eastAsia="zh-CN"/>
        </w:rPr>
        <w:t>[Post 115-e][</w:t>
      </w:r>
      <w:proofErr w:type="gramStart"/>
      <w:r w:rsidR="002412E4">
        <w:rPr>
          <w:lang w:eastAsia="zh-CN"/>
        </w:rPr>
        <w:t>244][</w:t>
      </w:r>
      <w:proofErr w:type="gramEnd"/>
      <w:r w:rsidR="002412E4">
        <w:rPr>
          <w:lang w:eastAsia="zh-CN"/>
        </w:rPr>
        <w:t>slicing]Resolving FFSs</w:t>
      </w:r>
      <w:r w:rsidR="002412E4" w:rsidRPr="00356EB3">
        <w:rPr>
          <w:rFonts w:cs="Arial"/>
          <w:lang w:eastAsia="zh-CN"/>
        </w:rPr>
        <w:t xml:space="preserve"> </w:t>
      </w:r>
      <w:r w:rsidRPr="00356EB3">
        <w:rPr>
          <w:rFonts w:cs="Arial"/>
          <w:lang w:eastAsia="zh-CN"/>
        </w:rPr>
        <w:t>[</w:t>
      </w:r>
      <w:r>
        <w:rPr>
          <w:rFonts w:cs="Arial"/>
          <w:lang w:eastAsia="zh-CN"/>
        </w:rPr>
        <w:t>2</w:t>
      </w:r>
      <w:r w:rsidRPr="00356EB3">
        <w:rPr>
          <w:rFonts w:cs="Arial"/>
          <w:lang w:eastAsia="zh-CN"/>
        </w:rPr>
        <w:t xml:space="preserve">] on </w:t>
      </w:r>
      <w:r>
        <w:rPr>
          <w:rFonts w:cs="Arial"/>
          <w:lang w:eastAsia="zh-CN"/>
        </w:rPr>
        <w:t xml:space="preserve">remaining </w:t>
      </w:r>
      <w:r w:rsidR="002412E4">
        <w:rPr>
          <w:rFonts w:cs="Arial" w:hint="eastAsia"/>
          <w:lang w:eastAsia="zh-CN"/>
        </w:rPr>
        <w:t>issues</w:t>
      </w:r>
      <w:r w:rsidRPr="00385908">
        <w:rPr>
          <w:rFonts w:cs="Arial"/>
          <w:lang w:eastAsia="zh-CN"/>
        </w:rPr>
        <w:t>.</w:t>
      </w:r>
      <w:r>
        <w:rPr>
          <w:rFonts w:cs="Arial"/>
          <w:lang w:eastAsia="zh-CN"/>
        </w:rPr>
        <w:t xml:space="preserve"> </w:t>
      </w:r>
      <w:r w:rsidR="00A249A2" w:rsidRPr="00385908">
        <w:rPr>
          <w:rFonts w:cs="Arial"/>
          <w:lang w:eastAsia="zh-CN"/>
        </w:rPr>
        <w:t xml:space="preserve">This </w:t>
      </w:r>
      <w:r w:rsidR="00A249A2">
        <w:rPr>
          <w:rFonts w:cs="Arial"/>
          <w:lang w:eastAsia="zh-CN"/>
        </w:rPr>
        <w:t xml:space="preserve">contribution will </w:t>
      </w:r>
      <w:r w:rsidR="002B4065">
        <w:rPr>
          <w:rFonts w:cs="Arial"/>
          <w:lang w:eastAsia="zh-CN"/>
        </w:rPr>
        <w:t xml:space="preserve">analyse the </w:t>
      </w:r>
      <w:r w:rsidR="009D6BB6">
        <w:rPr>
          <w:rFonts w:cs="Arial"/>
          <w:lang w:eastAsia="zh-CN"/>
        </w:rPr>
        <w:t>remain</w:t>
      </w:r>
      <w:r>
        <w:rPr>
          <w:rFonts w:cs="Arial"/>
          <w:lang w:eastAsia="zh-CN"/>
        </w:rPr>
        <w:t>ing</w:t>
      </w:r>
      <w:r w:rsidR="009D6BB6">
        <w:rPr>
          <w:rFonts w:cs="Arial"/>
          <w:lang w:eastAsia="zh-CN"/>
        </w:rPr>
        <w:t xml:space="preserve"> </w:t>
      </w:r>
      <w:r w:rsidR="007230DB">
        <w:rPr>
          <w:rFonts w:cs="Arial"/>
          <w:lang w:eastAsia="zh-CN"/>
        </w:rPr>
        <w:t>issues</w:t>
      </w:r>
      <w:r w:rsidR="009D6BB6">
        <w:rPr>
          <w:rFonts w:cs="Arial"/>
          <w:lang w:eastAsia="zh-CN"/>
        </w:rPr>
        <w:t xml:space="preserve"> on slice-based cell reselection</w:t>
      </w:r>
      <w:r w:rsidR="00A249A2" w:rsidRPr="00385908">
        <w:rPr>
          <w:rFonts w:cs="Arial"/>
          <w:lang w:eastAsia="zh-CN"/>
        </w:rPr>
        <w:t xml:space="preserve">. </w:t>
      </w:r>
    </w:p>
    <w:p w14:paraId="2EC5DAAC" w14:textId="7E496B4B" w:rsidR="00A249A2" w:rsidRPr="00F904EF" w:rsidRDefault="00A249A2" w:rsidP="00A249A2">
      <w:pPr>
        <w:pStyle w:val="1"/>
        <w:rPr>
          <w:rFonts w:cs="Arial"/>
        </w:rPr>
      </w:pPr>
      <w:r w:rsidRPr="00F904EF">
        <w:rPr>
          <w:rFonts w:cs="Arial"/>
        </w:rPr>
        <w:t>Discussion</w:t>
      </w:r>
    </w:p>
    <w:p w14:paraId="20F0ADD9" w14:textId="77777777" w:rsidR="00457A36" w:rsidRDefault="00457A36" w:rsidP="00457A36">
      <w:pPr>
        <w:pStyle w:val="2"/>
        <w:rPr>
          <w:rFonts w:cs="Arial"/>
          <w:lang w:eastAsia="zh-CN"/>
        </w:rPr>
      </w:pPr>
      <w:r>
        <w:rPr>
          <w:rFonts w:cs="Arial"/>
          <w:lang w:eastAsia="zh-CN"/>
        </w:rPr>
        <w:t>Slice grouping mechanism</w:t>
      </w:r>
    </w:p>
    <w:p w14:paraId="4C4A2012" w14:textId="77777777" w:rsidR="00457A36" w:rsidRPr="002A7682" w:rsidRDefault="00457A36" w:rsidP="00457A36">
      <w:pPr>
        <w:pStyle w:val="3"/>
        <w:rPr>
          <w:lang w:eastAsia="zh-CN"/>
        </w:rPr>
      </w:pPr>
      <w:r>
        <w:rPr>
          <w:lang w:eastAsia="zh-CN"/>
        </w:rPr>
        <w:t>Same slice group mechanism for cell reselection and RACH</w:t>
      </w:r>
    </w:p>
    <w:p w14:paraId="52BD2765" w14:textId="572B4046" w:rsidR="00457A36" w:rsidRDefault="00457A36" w:rsidP="00457A36">
      <w:pPr>
        <w:rPr>
          <w:rFonts w:cs="Arial"/>
          <w:lang w:eastAsia="zh-CN"/>
        </w:rPr>
      </w:pPr>
      <w:r>
        <w:rPr>
          <w:rFonts w:hint="eastAsia"/>
          <w:lang w:eastAsia="zh-CN"/>
        </w:rPr>
        <w:lastRenderedPageBreak/>
        <w:t>I</w:t>
      </w:r>
      <w:r>
        <w:rPr>
          <w:lang w:eastAsia="zh-CN"/>
        </w:rPr>
        <w:t>n RAN2#115-e meeting, RAN2 have agreed that introduce a new slice grouping mechanism for slice-based RACH configuration</w:t>
      </w:r>
      <w:r>
        <w:rPr>
          <w:rFonts w:cs="Arial" w:hint="eastAsia"/>
          <w:lang w:eastAsia="zh-CN"/>
        </w:rPr>
        <w:t>.</w:t>
      </w:r>
      <w:r>
        <w:rPr>
          <w:rFonts w:cs="Arial"/>
          <w:lang w:eastAsia="zh-CN"/>
        </w:rPr>
        <w:t xml:space="preserve"> </w:t>
      </w:r>
    </w:p>
    <w:tbl>
      <w:tblPr>
        <w:tblStyle w:val="af5"/>
        <w:tblW w:w="0" w:type="auto"/>
        <w:tblLook w:val="04A0" w:firstRow="1" w:lastRow="0" w:firstColumn="1" w:lastColumn="0" w:noHBand="0" w:noVBand="1"/>
      </w:tblPr>
      <w:tblGrid>
        <w:gridCol w:w="9631"/>
      </w:tblGrid>
      <w:tr w:rsidR="00457A36" w14:paraId="7EC68ED9" w14:textId="77777777" w:rsidTr="00457A36">
        <w:tc>
          <w:tcPr>
            <w:tcW w:w="9631" w:type="dxa"/>
          </w:tcPr>
          <w:p w14:paraId="286798E6" w14:textId="77777777" w:rsidR="00457A36" w:rsidRPr="006309CF" w:rsidRDefault="00457A36" w:rsidP="00457A36">
            <w:pPr>
              <w:pStyle w:val="Agreement"/>
              <w:rPr>
                <w:rFonts w:cs="Arial"/>
                <w:highlight w:val="yellow"/>
              </w:rPr>
            </w:pPr>
            <w:r w:rsidRPr="006309CF">
              <w:rPr>
                <w:rFonts w:cs="Arial"/>
              </w:rPr>
              <w:t>1</w:t>
            </w:r>
            <w:r w:rsidRPr="006309CF">
              <w:rPr>
                <w:rFonts w:cs="Arial"/>
              </w:rPr>
              <w:tab/>
              <w:t xml:space="preserve">A new slice grouping mechanism is introduced for RACH configuration. </w:t>
            </w:r>
            <w:r w:rsidRPr="006309CF">
              <w:rPr>
                <w:rFonts w:cs="Arial"/>
                <w:highlight w:val="yellow"/>
              </w:rPr>
              <w:t>One slice belongs to one and only one slice group. Slice groups are assumed to be only updated when UE does Registration Update.</w:t>
            </w:r>
          </w:p>
          <w:p w14:paraId="4CD7683B" w14:textId="51FAEDFA" w:rsidR="00457A36" w:rsidRPr="00457A36" w:rsidRDefault="00457A36" w:rsidP="00457A36">
            <w:pPr>
              <w:pStyle w:val="Agreement"/>
              <w:rPr>
                <w:rFonts w:cs="Arial"/>
              </w:rPr>
            </w:pPr>
            <w:r w:rsidRPr="006309CF">
              <w:rPr>
                <w:rFonts w:cs="Arial"/>
              </w:rPr>
              <w:t>2</w:t>
            </w:r>
            <w:r w:rsidRPr="006309CF">
              <w:rPr>
                <w:rFonts w:cs="Arial"/>
              </w:rPr>
              <w:tab/>
              <w:t xml:space="preserve">Working assumption: The mapping between S-NSSAIs and slice groups should be configured to the UE through NAS signalling. </w:t>
            </w:r>
            <w:r w:rsidRPr="006309CF">
              <w:rPr>
                <w:rFonts w:cs="Arial"/>
                <w:highlight w:val="yellow"/>
              </w:rPr>
              <w:t xml:space="preserve">Discuss problems for cell- vs. UE-specific signalling via post-meeting email discussion. </w:t>
            </w:r>
          </w:p>
        </w:tc>
      </w:tr>
    </w:tbl>
    <w:p w14:paraId="314DB311" w14:textId="77777777" w:rsidR="00457A36" w:rsidRDefault="00457A36" w:rsidP="00457A36">
      <w:pPr>
        <w:rPr>
          <w:rFonts w:cs="Arial"/>
          <w:lang w:eastAsia="zh-CN"/>
        </w:rPr>
      </w:pPr>
    </w:p>
    <w:p w14:paraId="7A4E40F4" w14:textId="427D6896" w:rsidR="00457A36" w:rsidRDefault="00457A36" w:rsidP="00457A36">
      <w:pPr>
        <w:rPr>
          <w:rFonts w:cs="Arial"/>
          <w:lang w:eastAsia="zh-CN"/>
        </w:rPr>
      </w:pPr>
      <w:r>
        <w:rPr>
          <w:rFonts w:cs="Arial"/>
          <w:lang w:eastAsia="zh-CN"/>
        </w:rPr>
        <w:t>We think that it is better and easy to apply the same slice grouping mechanism for slice-based cell reselection and RACH configuration. And t</w:t>
      </w:r>
      <w:r w:rsidRPr="000B5B64">
        <w:rPr>
          <w:rFonts w:cs="Arial"/>
          <w:lang w:eastAsia="zh-CN"/>
        </w:rPr>
        <w:t>he slices that sharing similar reselection rule or RACH configuration should be classified into same group</w:t>
      </w:r>
      <w:r>
        <w:rPr>
          <w:rFonts w:cs="Arial"/>
          <w:lang w:eastAsia="zh-CN"/>
        </w:rPr>
        <w:t>.</w:t>
      </w:r>
    </w:p>
    <w:p w14:paraId="271EC6F4" w14:textId="05BC0322" w:rsidR="00457A36" w:rsidRDefault="00457A36" w:rsidP="00457A36">
      <w:pPr>
        <w:rPr>
          <w:rFonts w:cs="Arial"/>
          <w:b/>
          <w:bCs/>
          <w:lang w:eastAsia="zh-CN"/>
        </w:rPr>
      </w:pPr>
      <w:r w:rsidRPr="00645786">
        <w:rPr>
          <w:rFonts w:cs="Arial" w:hint="eastAsia"/>
          <w:b/>
          <w:bCs/>
          <w:lang w:eastAsia="zh-CN"/>
        </w:rPr>
        <w:t>P</w:t>
      </w:r>
      <w:r w:rsidRPr="00645786">
        <w:rPr>
          <w:rFonts w:cs="Arial"/>
          <w:b/>
          <w:bCs/>
          <w:lang w:eastAsia="zh-CN"/>
        </w:rPr>
        <w:t>roposal</w:t>
      </w:r>
      <w:r>
        <w:rPr>
          <w:rFonts w:cs="Arial"/>
          <w:b/>
          <w:bCs/>
          <w:lang w:eastAsia="zh-CN"/>
        </w:rPr>
        <w:t xml:space="preserve"> 1</w:t>
      </w:r>
      <w:r w:rsidRPr="00645786">
        <w:rPr>
          <w:rFonts w:cs="Arial"/>
          <w:b/>
          <w:bCs/>
          <w:lang w:eastAsia="zh-CN"/>
        </w:rPr>
        <w:t xml:space="preserve">: </w:t>
      </w:r>
      <w:r>
        <w:rPr>
          <w:rFonts w:cs="Arial"/>
          <w:b/>
          <w:bCs/>
          <w:lang w:eastAsia="zh-CN"/>
        </w:rPr>
        <w:t xml:space="preserve">The same </w:t>
      </w:r>
      <w:r w:rsidRPr="00645786">
        <w:rPr>
          <w:rFonts w:cs="Arial"/>
          <w:b/>
          <w:bCs/>
          <w:lang w:eastAsia="zh-CN"/>
        </w:rPr>
        <w:t>slice group</w:t>
      </w:r>
      <w:r>
        <w:rPr>
          <w:rFonts w:cs="Arial"/>
          <w:b/>
          <w:bCs/>
          <w:lang w:eastAsia="zh-CN"/>
        </w:rPr>
        <w:t>ing</w:t>
      </w:r>
      <w:r w:rsidRPr="00645786">
        <w:rPr>
          <w:rFonts w:cs="Arial"/>
          <w:b/>
          <w:bCs/>
          <w:lang w:eastAsia="zh-CN"/>
        </w:rPr>
        <w:t xml:space="preserve"> mechanism</w:t>
      </w:r>
      <w:r>
        <w:rPr>
          <w:rFonts w:cs="Arial"/>
          <w:b/>
          <w:bCs/>
          <w:lang w:eastAsia="zh-CN"/>
        </w:rPr>
        <w:t xml:space="preserve"> is applied for both cell reselection and RACH configuration to address security and SIB payload size issues. </w:t>
      </w:r>
    </w:p>
    <w:p w14:paraId="18D0D8DD" w14:textId="77777777" w:rsidR="00917F7D" w:rsidRDefault="00917F7D" w:rsidP="00457A36">
      <w:pPr>
        <w:rPr>
          <w:rFonts w:cs="Arial"/>
          <w:b/>
          <w:bCs/>
          <w:lang w:eastAsia="zh-CN"/>
        </w:rPr>
      </w:pPr>
    </w:p>
    <w:p w14:paraId="62C35149" w14:textId="7A0CFEB5" w:rsidR="00457A36" w:rsidRPr="002A7682" w:rsidRDefault="00457A36" w:rsidP="00457A36">
      <w:pPr>
        <w:pStyle w:val="3"/>
        <w:rPr>
          <w:lang w:eastAsia="zh-CN"/>
        </w:rPr>
      </w:pPr>
      <w:r>
        <w:rPr>
          <w:lang w:eastAsia="zh-CN"/>
        </w:rPr>
        <w:t>The number of slice groups</w:t>
      </w:r>
      <w:r w:rsidR="009F13E9">
        <w:rPr>
          <w:lang w:eastAsia="zh-CN"/>
        </w:rPr>
        <w:t xml:space="preserve"> and slice group identity size</w:t>
      </w:r>
    </w:p>
    <w:p w14:paraId="5F2FAC1C" w14:textId="60222B77" w:rsidR="00FC2C55" w:rsidRDefault="00EC0A4A" w:rsidP="00457A36">
      <w:pPr>
        <w:rPr>
          <w:rFonts w:cs="Arial"/>
          <w:lang w:eastAsia="zh-CN"/>
        </w:rPr>
      </w:pPr>
      <w:r>
        <w:rPr>
          <w:rFonts w:cs="Arial"/>
          <w:lang w:eastAsia="zh-CN"/>
        </w:rPr>
        <w:t>Regarding the size of</w:t>
      </w:r>
      <w:r w:rsidR="009F13E9" w:rsidRPr="009F13E9">
        <w:rPr>
          <w:rFonts w:cs="Arial"/>
          <w:lang w:eastAsia="zh-CN"/>
        </w:rPr>
        <w:t xml:space="preserve"> slice group identity, the same identity </w:t>
      </w:r>
      <w:r>
        <w:rPr>
          <w:rFonts w:cs="Arial"/>
          <w:lang w:eastAsia="zh-CN"/>
        </w:rPr>
        <w:t xml:space="preserve">can be reused </w:t>
      </w:r>
      <w:r w:rsidR="009F13E9" w:rsidRPr="009F13E9">
        <w:rPr>
          <w:rFonts w:cs="Arial"/>
          <w:lang w:eastAsia="zh-CN"/>
        </w:rPr>
        <w:t xml:space="preserve">in different parts of the </w:t>
      </w:r>
      <w:r>
        <w:rPr>
          <w:rFonts w:cs="Arial" w:hint="eastAsia"/>
          <w:lang w:eastAsia="zh-CN"/>
        </w:rPr>
        <w:t>same</w:t>
      </w:r>
      <w:r>
        <w:rPr>
          <w:rFonts w:cs="Arial"/>
          <w:lang w:eastAsia="zh-CN"/>
        </w:rPr>
        <w:t xml:space="preserve"> </w:t>
      </w:r>
      <w:r w:rsidR="009F13E9" w:rsidRPr="009F13E9">
        <w:rPr>
          <w:rFonts w:cs="Arial"/>
          <w:lang w:eastAsia="zh-CN"/>
        </w:rPr>
        <w:t xml:space="preserve">PLMN without conflicts, </w:t>
      </w:r>
      <w:r>
        <w:rPr>
          <w:rFonts w:cs="Arial"/>
          <w:lang w:eastAsia="zh-CN"/>
        </w:rPr>
        <w:t>consider</w:t>
      </w:r>
      <w:r w:rsidR="009F13E9" w:rsidRPr="009F13E9">
        <w:rPr>
          <w:rFonts w:cs="Arial"/>
          <w:lang w:eastAsia="zh-CN"/>
        </w:rPr>
        <w:t xml:space="preserve">ing TA/RA borders. However, it is </w:t>
      </w:r>
      <w:r>
        <w:rPr>
          <w:rFonts w:cs="Arial"/>
          <w:lang w:eastAsia="zh-CN"/>
        </w:rPr>
        <w:t>possible</w:t>
      </w:r>
      <w:r w:rsidR="009F13E9" w:rsidRPr="009F13E9">
        <w:rPr>
          <w:rFonts w:cs="Arial"/>
          <w:lang w:eastAsia="zh-CN"/>
        </w:rPr>
        <w:t xml:space="preserve"> that most operators </w:t>
      </w:r>
      <w:r>
        <w:rPr>
          <w:rFonts w:cs="Arial"/>
          <w:lang w:eastAsia="zh-CN"/>
        </w:rPr>
        <w:t>may</w:t>
      </w:r>
      <w:r w:rsidR="009F13E9" w:rsidRPr="009F13E9">
        <w:rPr>
          <w:rFonts w:cs="Arial"/>
          <w:lang w:eastAsia="zh-CN"/>
        </w:rPr>
        <w:t xml:space="preserve"> use </w:t>
      </w:r>
      <w:r w:rsidR="009F13E9">
        <w:rPr>
          <w:rFonts w:cs="Arial"/>
          <w:lang w:eastAsia="zh-CN"/>
        </w:rPr>
        <w:t xml:space="preserve">unique </w:t>
      </w:r>
      <w:r w:rsidR="009F13E9" w:rsidRPr="009F13E9">
        <w:rPr>
          <w:rFonts w:cs="Arial"/>
          <w:lang w:eastAsia="zh-CN"/>
        </w:rPr>
        <w:t>ID</w:t>
      </w:r>
      <w:r w:rsidR="009F13E9">
        <w:rPr>
          <w:rFonts w:cs="Arial"/>
          <w:lang w:eastAsia="zh-CN"/>
        </w:rPr>
        <w:t xml:space="preserve"> </w:t>
      </w:r>
      <w:r w:rsidR="009F13E9" w:rsidRPr="009F13E9">
        <w:rPr>
          <w:rFonts w:cs="Arial"/>
          <w:lang w:eastAsia="zh-CN"/>
        </w:rPr>
        <w:t>within the PLMN, so the ID need</w:t>
      </w:r>
      <w:r w:rsidR="009F13E9">
        <w:rPr>
          <w:rFonts w:cs="Arial"/>
          <w:lang w:eastAsia="zh-CN"/>
        </w:rPr>
        <w:t>s</w:t>
      </w:r>
      <w:r w:rsidR="009F13E9" w:rsidRPr="009F13E9">
        <w:rPr>
          <w:rFonts w:cs="Arial"/>
          <w:lang w:eastAsia="zh-CN"/>
        </w:rPr>
        <w:t xml:space="preserve"> to be large enough to allow th</w:t>
      </w:r>
      <w:r>
        <w:rPr>
          <w:rFonts w:cs="Arial"/>
          <w:lang w:eastAsia="zh-CN"/>
        </w:rPr>
        <w:t>is</w:t>
      </w:r>
      <w:r w:rsidR="009F13E9" w:rsidRPr="009F13E9">
        <w:rPr>
          <w:rFonts w:cs="Arial"/>
          <w:lang w:eastAsia="zh-CN"/>
        </w:rPr>
        <w:t>.</w:t>
      </w:r>
      <w:r w:rsidR="009F13E9">
        <w:rPr>
          <w:rFonts w:cs="Arial"/>
          <w:lang w:eastAsia="zh-CN"/>
        </w:rPr>
        <w:t xml:space="preserve"> </w:t>
      </w:r>
      <w:r w:rsidR="009F13E9" w:rsidRPr="009F13E9">
        <w:rPr>
          <w:rFonts w:cs="Arial"/>
          <w:lang w:eastAsia="zh-CN"/>
        </w:rPr>
        <w:t xml:space="preserve">It is not simple to set an upper limit of the slice </w:t>
      </w:r>
      <w:r>
        <w:rPr>
          <w:rFonts w:cs="Arial"/>
          <w:lang w:eastAsia="zh-CN"/>
        </w:rPr>
        <w:t xml:space="preserve">group identity </w:t>
      </w:r>
      <w:r w:rsidR="009F13E9" w:rsidRPr="009F13E9">
        <w:rPr>
          <w:rFonts w:cs="Arial"/>
          <w:lang w:eastAsia="zh-CN"/>
        </w:rPr>
        <w:t>just based on analytical considerations.</w:t>
      </w:r>
      <w:r w:rsidR="009F13E9">
        <w:rPr>
          <w:rFonts w:cs="Arial"/>
          <w:lang w:eastAsia="zh-CN"/>
        </w:rPr>
        <w:t xml:space="preserve"> We think </w:t>
      </w:r>
      <w:r w:rsidR="009F13E9" w:rsidRPr="00EC0A4A">
        <w:rPr>
          <w:rFonts w:cs="Arial"/>
          <w:lang w:eastAsia="zh-CN"/>
        </w:rPr>
        <w:t>16bits</w:t>
      </w:r>
      <w:r w:rsidR="009F13E9">
        <w:rPr>
          <w:rFonts w:cs="Arial"/>
          <w:lang w:eastAsia="zh-CN"/>
        </w:rPr>
        <w:t xml:space="preserve"> </w:t>
      </w:r>
      <w:r w:rsidR="009F13E9" w:rsidRPr="009F13E9">
        <w:rPr>
          <w:rFonts w:cs="Arial"/>
          <w:lang w:eastAsia="zh-CN"/>
        </w:rPr>
        <w:t>could be feasible as a starting point for further discussions.</w:t>
      </w:r>
    </w:p>
    <w:p w14:paraId="1BD5A27B" w14:textId="5966FBC6" w:rsidR="009F13E9" w:rsidRDefault="009F13E9" w:rsidP="00457A36">
      <w:pPr>
        <w:rPr>
          <w:rFonts w:cs="Arial"/>
          <w:lang w:eastAsia="zh-CN"/>
        </w:rPr>
      </w:pPr>
      <w:r>
        <w:rPr>
          <w:rFonts w:cs="Arial"/>
          <w:lang w:eastAsia="zh-CN"/>
        </w:rPr>
        <w:t>F</w:t>
      </w:r>
      <w:r>
        <w:rPr>
          <w:rFonts w:cs="Arial" w:hint="eastAsia"/>
          <w:lang w:eastAsia="zh-CN"/>
        </w:rPr>
        <w:t>or</w:t>
      </w:r>
      <w:r>
        <w:rPr>
          <w:rFonts w:cs="Arial"/>
          <w:lang w:eastAsia="zh-CN"/>
        </w:rPr>
        <w:t xml:space="preserve"> the number of slice groups, we suggest that </w:t>
      </w:r>
      <w:r w:rsidRPr="00EC0A4A">
        <w:rPr>
          <w:rFonts w:cs="Arial"/>
          <w:lang w:eastAsia="zh-CN"/>
        </w:rPr>
        <w:t>16</w:t>
      </w:r>
      <w:r w:rsidR="00917F7D" w:rsidRPr="00EC0A4A">
        <w:rPr>
          <w:rFonts w:cs="Arial"/>
          <w:lang w:eastAsia="zh-CN"/>
        </w:rPr>
        <w:t xml:space="preserve"> slice groups per cell</w:t>
      </w:r>
      <w:r w:rsidR="00917F7D">
        <w:rPr>
          <w:rFonts w:cs="Arial"/>
          <w:lang w:eastAsia="zh-CN"/>
        </w:rPr>
        <w:t xml:space="preserve"> could be </w:t>
      </w:r>
      <w:r w:rsidR="00917F7D" w:rsidRPr="009F13E9">
        <w:rPr>
          <w:rFonts w:cs="Arial"/>
          <w:lang w:eastAsia="zh-CN"/>
        </w:rPr>
        <w:t>feasible as a starting point for further discussions.</w:t>
      </w:r>
    </w:p>
    <w:p w14:paraId="673F542B" w14:textId="0F6D617F" w:rsidR="00917F7D" w:rsidRDefault="00917F7D" w:rsidP="00457A36">
      <w:pPr>
        <w:rPr>
          <w:rFonts w:cs="Arial"/>
          <w:b/>
          <w:bCs/>
          <w:lang w:eastAsia="zh-CN"/>
        </w:rPr>
      </w:pPr>
      <w:r w:rsidRPr="00917F7D">
        <w:rPr>
          <w:rFonts w:cs="Arial" w:hint="eastAsia"/>
          <w:b/>
          <w:bCs/>
          <w:lang w:eastAsia="zh-CN"/>
        </w:rPr>
        <w:t>P</w:t>
      </w:r>
      <w:r w:rsidRPr="00917F7D">
        <w:rPr>
          <w:rFonts w:cs="Arial"/>
          <w:b/>
          <w:bCs/>
          <w:lang w:eastAsia="zh-CN"/>
        </w:rPr>
        <w:t xml:space="preserve">roposal 2: </w:t>
      </w:r>
      <w:r w:rsidR="009B10AC">
        <w:rPr>
          <w:rFonts w:cs="Arial"/>
          <w:b/>
          <w:bCs/>
          <w:lang w:eastAsia="zh-CN"/>
        </w:rPr>
        <w:t xml:space="preserve">16bits for slice group identity size and 16 slice groups broadcasted per cell could be </w:t>
      </w:r>
      <w:r w:rsidR="001A53AB">
        <w:rPr>
          <w:rFonts w:cs="Arial"/>
          <w:b/>
          <w:bCs/>
          <w:lang w:eastAsia="zh-CN"/>
        </w:rPr>
        <w:t xml:space="preserve">feasible as </w:t>
      </w:r>
      <w:r w:rsidR="009B10AC" w:rsidRPr="009B10AC">
        <w:rPr>
          <w:rFonts w:cs="Arial"/>
          <w:b/>
          <w:bCs/>
          <w:lang w:eastAsia="zh-CN"/>
        </w:rPr>
        <w:t>a starting point</w:t>
      </w:r>
      <w:r w:rsidR="009B10AC">
        <w:rPr>
          <w:rFonts w:cs="Arial"/>
          <w:b/>
          <w:bCs/>
          <w:lang w:eastAsia="zh-CN"/>
        </w:rPr>
        <w:t xml:space="preserve"> for further discussion</w:t>
      </w:r>
      <w:r w:rsidR="001A53AB">
        <w:rPr>
          <w:rFonts w:cs="Arial"/>
          <w:b/>
          <w:bCs/>
          <w:lang w:eastAsia="zh-CN"/>
        </w:rPr>
        <w:t>s</w:t>
      </w:r>
      <w:r w:rsidR="009B10AC">
        <w:rPr>
          <w:rFonts w:cs="Arial"/>
          <w:b/>
          <w:bCs/>
          <w:lang w:eastAsia="zh-CN"/>
        </w:rPr>
        <w:t>.</w:t>
      </w:r>
    </w:p>
    <w:p w14:paraId="4C62CF6A" w14:textId="77777777" w:rsidR="00917F7D" w:rsidRPr="00917F7D" w:rsidRDefault="00917F7D" w:rsidP="00457A36">
      <w:pPr>
        <w:rPr>
          <w:rFonts w:cs="Arial"/>
          <w:b/>
          <w:bCs/>
          <w:lang w:eastAsia="zh-CN"/>
        </w:rPr>
      </w:pPr>
    </w:p>
    <w:p w14:paraId="29E51EF2" w14:textId="77777777" w:rsidR="00457A36" w:rsidRPr="002A7682" w:rsidRDefault="00457A36" w:rsidP="00457A36">
      <w:pPr>
        <w:pStyle w:val="3"/>
        <w:rPr>
          <w:lang w:eastAsia="zh-CN"/>
        </w:rPr>
      </w:pPr>
      <w:r>
        <w:rPr>
          <w:lang w:eastAsia="zh-CN"/>
        </w:rPr>
        <w:t>The number of neighbour cells</w:t>
      </w:r>
    </w:p>
    <w:p w14:paraId="4F3BC260" w14:textId="77777777" w:rsidR="00942AAC" w:rsidRDefault="005E2E2D" w:rsidP="005E2E2D">
      <w:pPr>
        <w:rPr>
          <w:rFonts w:cs="Arial"/>
          <w:lang w:eastAsia="zh-CN"/>
        </w:rPr>
      </w:pPr>
      <w:r w:rsidRPr="005E2E2D">
        <w:rPr>
          <w:rFonts w:cs="Arial"/>
          <w:lang w:eastAsia="zh-CN"/>
        </w:rPr>
        <w:t xml:space="preserve">In </w:t>
      </w:r>
      <w:r w:rsidR="00731EFF">
        <w:rPr>
          <w:rFonts w:cs="Arial"/>
          <w:lang w:eastAsia="zh-CN"/>
        </w:rPr>
        <w:t xml:space="preserve">clause 6.4 of </w:t>
      </w:r>
      <w:r>
        <w:rPr>
          <w:rFonts w:cs="Arial"/>
          <w:lang w:eastAsia="zh-CN"/>
        </w:rPr>
        <w:t>TS 38.331</w:t>
      </w:r>
      <w:r w:rsidR="0088220B">
        <w:rPr>
          <w:rFonts w:cs="Arial"/>
          <w:lang w:eastAsia="zh-CN"/>
        </w:rPr>
        <w:t xml:space="preserve"> [3]</w:t>
      </w:r>
      <w:r>
        <w:rPr>
          <w:rFonts w:cs="Arial"/>
          <w:lang w:eastAsia="zh-CN"/>
        </w:rPr>
        <w:t xml:space="preserve">, </w:t>
      </w:r>
      <w:r w:rsidR="00731EFF">
        <w:rPr>
          <w:rFonts w:cs="Arial"/>
          <w:lang w:eastAsia="zh-CN"/>
        </w:rPr>
        <w:t>both of the m</w:t>
      </w:r>
      <w:r w:rsidR="00731EFF" w:rsidRPr="00731EFF">
        <w:rPr>
          <w:rFonts w:cs="Arial"/>
          <w:lang w:eastAsia="zh-CN"/>
        </w:rPr>
        <w:t xml:space="preserve">aximum number of </w:t>
      </w:r>
      <w:r w:rsidR="00731EFF">
        <w:rPr>
          <w:rFonts w:cs="Arial"/>
          <w:lang w:eastAsia="zh-CN"/>
        </w:rPr>
        <w:t>intra-Freq cells listed in SIB3 and the m</w:t>
      </w:r>
      <w:r w:rsidR="00731EFF" w:rsidRPr="00731EFF">
        <w:rPr>
          <w:rFonts w:cs="Arial"/>
          <w:lang w:eastAsia="zh-CN"/>
        </w:rPr>
        <w:t>aximum number of inter-Freq cells listed in SIB4</w:t>
      </w:r>
      <w:r w:rsidR="00731EFF">
        <w:rPr>
          <w:rFonts w:cs="Arial"/>
          <w:lang w:eastAsia="zh-CN"/>
        </w:rPr>
        <w:t xml:space="preserve"> are 16. </w:t>
      </w:r>
    </w:p>
    <w:p w14:paraId="7A8FE3D0" w14:textId="77777777" w:rsidR="00942AAC" w:rsidRPr="006F115B" w:rsidRDefault="00942AAC" w:rsidP="00942AAC">
      <w:pPr>
        <w:pStyle w:val="PL"/>
        <w:rPr>
          <w:color w:val="808080"/>
        </w:rPr>
      </w:pPr>
      <w:r w:rsidRPr="006F115B">
        <w:t xml:space="preserve">maxCellInter                            </w:t>
      </w:r>
      <w:r w:rsidRPr="006F115B">
        <w:rPr>
          <w:color w:val="993366"/>
        </w:rPr>
        <w:t>INTEGER</w:t>
      </w:r>
      <w:r w:rsidRPr="006F115B">
        <w:t xml:space="preserve"> ::= 16      </w:t>
      </w:r>
      <w:r w:rsidRPr="006F115B">
        <w:rPr>
          <w:color w:val="808080"/>
        </w:rPr>
        <w:t>-- Maximum number of inter-Freq cells listed in SIB4</w:t>
      </w:r>
    </w:p>
    <w:p w14:paraId="7D2389E3" w14:textId="77777777" w:rsidR="00942AAC" w:rsidRPr="006F115B" w:rsidRDefault="00942AAC" w:rsidP="00942AAC">
      <w:pPr>
        <w:pStyle w:val="PL"/>
        <w:rPr>
          <w:color w:val="808080"/>
        </w:rPr>
      </w:pPr>
      <w:r w:rsidRPr="006F115B">
        <w:t xml:space="preserve">maxCellIntra                            </w:t>
      </w:r>
      <w:r w:rsidRPr="006F115B">
        <w:rPr>
          <w:color w:val="993366"/>
        </w:rPr>
        <w:t>INTEGER</w:t>
      </w:r>
      <w:r w:rsidRPr="006F115B">
        <w:t xml:space="preserve"> ::= 16      </w:t>
      </w:r>
      <w:r w:rsidRPr="006F115B">
        <w:rPr>
          <w:color w:val="808080"/>
        </w:rPr>
        <w:t>-- Maximum number of intra-Freq cells listed in SIB3</w:t>
      </w:r>
    </w:p>
    <w:p w14:paraId="1417C8C4" w14:textId="55970D04" w:rsidR="005E2E2D" w:rsidRDefault="001A53AB" w:rsidP="005E2E2D">
      <w:pPr>
        <w:rPr>
          <w:rFonts w:cs="Arial"/>
          <w:lang w:eastAsia="zh-CN"/>
        </w:rPr>
      </w:pPr>
      <w:r>
        <w:rPr>
          <w:rFonts w:cs="Arial"/>
          <w:lang w:eastAsia="zh-CN"/>
        </w:rPr>
        <w:t xml:space="preserve">In </w:t>
      </w:r>
      <w:r w:rsidRPr="00356EB3">
        <w:rPr>
          <w:rFonts w:cs="Arial"/>
          <w:lang w:eastAsia="zh-CN"/>
        </w:rPr>
        <w:t xml:space="preserve">email discussion </w:t>
      </w:r>
      <w:r>
        <w:rPr>
          <w:lang w:eastAsia="zh-CN"/>
        </w:rPr>
        <w:t>[Post 115-e][</w:t>
      </w:r>
      <w:proofErr w:type="gramStart"/>
      <w:r>
        <w:rPr>
          <w:lang w:eastAsia="zh-CN"/>
        </w:rPr>
        <w:t>244][</w:t>
      </w:r>
      <w:proofErr w:type="gramEnd"/>
      <w:r>
        <w:rPr>
          <w:lang w:eastAsia="zh-CN"/>
        </w:rPr>
        <w:t>slicing]Resolving FFSs</w:t>
      </w:r>
      <w:r w:rsidRPr="00356EB3">
        <w:rPr>
          <w:rFonts w:cs="Arial"/>
          <w:lang w:eastAsia="zh-CN"/>
        </w:rPr>
        <w:t xml:space="preserve"> [</w:t>
      </w:r>
      <w:r>
        <w:rPr>
          <w:rFonts w:cs="Arial"/>
          <w:lang w:eastAsia="zh-CN"/>
        </w:rPr>
        <w:t>2</w:t>
      </w:r>
      <w:r w:rsidRPr="00356EB3">
        <w:rPr>
          <w:rFonts w:cs="Arial"/>
          <w:lang w:eastAsia="zh-CN"/>
        </w:rPr>
        <w:t>]</w:t>
      </w:r>
      <w:r>
        <w:rPr>
          <w:rFonts w:cs="Arial"/>
          <w:lang w:eastAsia="zh-CN"/>
        </w:rPr>
        <w:t>, m</w:t>
      </w:r>
      <w:r w:rsidRPr="001A53AB">
        <w:rPr>
          <w:rFonts w:cs="Arial"/>
          <w:lang w:eastAsia="zh-CN"/>
        </w:rPr>
        <w:t xml:space="preserve">ost companies support </w:t>
      </w:r>
      <w:r>
        <w:rPr>
          <w:rFonts w:cs="Arial"/>
          <w:lang w:eastAsia="zh-CN"/>
        </w:rPr>
        <w:t xml:space="preserve">that </w:t>
      </w:r>
      <w:r w:rsidRPr="001A53AB">
        <w:rPr>
          <w:rFonts w:cs="Arial"/>
          <w:lang w:eastAsia="zh-CN"/>
        </w:rPr>
        <w:t xml:space="preserve">serving cell </w:t>
      </w:r>
      <w:r>
        <w:rPr>
          <w:rFonts w:cs="Arial"/>
          <w:lang w:eastAsia="zh-CN"/>
        </w:rPr>
        <w:t xml:space="preserve">could </w:t>
      </w:r>
      <w:r w:rsidRPr="001A53AB">
        <w:rPr>
          <w:rFonts w:cs="Arial"/>
          <w:lang w:eastAsia="zh-CN"/>
        </w:rPr>
        <w:t>broadcast slice information supported by neighbouring cells</w:t>
      </w:r>
      <w:r>
        <w:rPr>
          <w:rFonts w:cs="Arial"/>
          <w:lang w:eastAsia="zh-CN"/>
        </w:rPr>
        <w:t>. Therefore</w:t>
      </w:r>
      <w:r w:rsidR="00731EFF">
        <w:rPr>
          <w:rFonts w:cs="Arial"/>
          <w:lang w:eastAsia="zh-CN"/>
        </w:rPr>
        <w:t xml:space="preserve">, </w:t>
      </w:r>
      <w:r>
        <w:rPr>
          <w:rFonts w:cs="Arial"/>
          <w:lang w:eastAsia="zh-CN"/>
        </w:rPr>
        <w:t xml:space="preserve">we suggest to follow the legacy principle </w:t>
      </w:r>
      <w:r w:rsidR="00731EFF">
        <w:rPr>
          <w:rFonts w:cs="Arial"/>
          <w:lang w:eastAsia="zh-CN"/>
        </w:rPr>
        <w:t xml:space="preserve">for slice-based cell reselection, </w:t>
      </w:r>
      <w:proofErr w:type="gramStart"/>
      <w:r>
        <w:rPr>
          <w:rFonts w:cs="Arial"/>
          <w:lang w:eastAsia="zh-CN"/>
        </w:rPr>
        <w:t>i.e.</w:t>
      </w:r>
      <w:proofErr w:type="gramEnd"/>
      <w:r>
        <w:rPr>
          <w:rFonts w:cs="Arial"/>
          <w:lang w:eastAsia="zh-CN"/>
        </w:rPr>
        <w:t xml:space="preserve"> </w:t>
      </w:r>
      <w:r w:rsidR="00731EFF">
        <w:rPr>
          <w:rFonts w:cs="Arial"/>
          <w:lang w:eastAsia="zh-CN"/>
        </w:rPr>
        <w:t>both of the m</w:t>
      </w:r>
      <w:r w:rsidR="00731EFF" w:rsidRPr="00731EFF">
        <w:rPr>
          <w:rFonts w:cs="Arial"/>
          <w:lang w:eastAsia="zh-CN"/>
        </w:rPr>
        <w:t xml:space="preserve">aximum number of </w:t>
      </w:r>
      <w:r w:rsidR="00731EFF">
        <w:rPr>
          <w:rFonts w:cs="Arial"/>
          <w:lang w:eastAsia="zh-CN"/>
        </w:rPr>
        <w:t>intra-Freq cells listed in SIB3 and the m</w:t>
      </w:r>
      <w:r w:rsidR="00731EFF" w:rsidRPr="00731EFF">
        <w:rPr>
          <w:rFonts w:cs="Arial"/>
          <w:lang w:eastAsia="zh-CN"/>
        </w:rPr>
        <w:t>aximum number of inter-Freq cells listed in SIB4</w:t>
      </w:r>
      <w:r w:rsidR="00731EFF">
        <w:rPr>
          <w:rFonts w:cs="Arial"/>
          <w:lang w:eastAsia="zh-CN"/>
        </w:rPr>
        <w:t xml:space="preserve"> can be reused.</w:t>
      </w:r>
    </w:p>
    <w:p w14:paraId="64177028" w14:textId="190650D1" w:rsidR="00731EFF" w:rsidRPr="00917F7D" w:rsidRDefault="009F13E9" w:rsidP="005E2E2D">
      <w:pPr>
        <w:rPr>
          <w:rFonts w:cs="Arial"/>
          <w:b/>
          <w:bCs/>
          <w:lang w:eastAsia="zh-CN"/>
        </w:rPr>
      </w:pPr>
      <w:r w:rsidRPr="00917F7D">
        <w:rPr>
          <w:rFonts w:cs="Arial" w:hint="eastAsia"/>
          <w:b/>
          <w:bCs/>
          <w:lang w:eastAsia="zh-CN"/>
        </w:rPr>
        <w:t>P</w:t>
      </w:r>
      <w:r w:rsidRPr="00917F7D">
        <w:rPr>
          <w:rFonts w:cs="Arial"/>
          <w:b/>
          <w:bCs/>
          <w:lang w:eastAsia="zh-CN"/>
        </w:rPr>
        <w:t xml:space="preserve">roposal </w:t>
      </w:r>
      <w:r w:rsidR="00917F7D" w:rsidRPr="00917F7D">
        <w:rPr>
          <w:rFonts w:cs="Arial"/>
          <w:b/>
          <w:bCs/>
          <w:lang w:eastAsia="zh-CN"/>
        </w:rPr>
        <w:t>3</w:t>
      </w:r>
      <w:r w:rsidRPr="00917F7D">
        <w:rPr>
          <w:rFonts w:cs="Arial"/>
          <w:b/>
          <w:bCs/>
          <w:lang w:eastAsia="zh-CN"/>
        </w:rPr>
        <w:t xml:space="preserve">: </w:t>
      </w:r>
      <w:r w:rsidR="00917F7D">
        <w:rPr>
          <w:rFonts w:cs="Arial"/>
          <w:b/>
          <w:bCs/>
          <w:lang w:eastAsia="zh-CN"/>
        </w:rPr>
        <w:t xml:space="preserve">RAN2 confirm that reuse the </w:t>
      </w:r>
      <w:r w:rsidR="00917F7D" w:rsidRPr="00917F7D">
        <w:rPr>
          <w:rFonts w:cs="Arial"/>
          <w:b/>
          <w:bCs/>
          <w:lang w:eastAsia="zh-CN"/>
        </w:rPr>
        <w:t>maximum number of intra-Freq cells listed in SIB3 and the maximum number of inter-Freq cells listed in SIB4</w:t>
      </w:r>
      <w:r w:rsidR="00917F7D">
        <w:rPr>
          <w:rFonts w:cs="Arial"/>
          <w:b/>
          <w:bCs/>
          <w:lang w:eastAsia="zh-CN"/>
        </w:rPr>
        <w:t>.</w:t>
      </w:r>
    </w:p>
    <w:p w14:paraId="55E0FA9C" w14:textId="77777777" w:rsidR="00457A36" w:rsidRDefault="00457A36" w:rsidP="00457A36">
      <w:pPr>
        <w:rPr>
          <w:rFonts w:cs="Arial"/>
          <w:b/>
          <w:bCs/>
          <w:lang w:eastAsia="zh-CN"/>
        </w:rPr>
      </w:pPr>
    </w:p>
    <w:p w14:paraId="366C6672" w14:textId="1702D66A" w:rsidR="009D6BB6" w:rsidRDefault="009D6BB6" w:rsidP="00A249A2">
      <w:pPr>
        <w:pStyle w:val="2"/>
        <w:rPr>
          <w:rFonts w:cs="Arial"/>
          <w:lang w:eastAsia="zh-CN"/>
        </w:rPr>
      </w:pPr>
      <w:r>
        <w:rPr>
          <w:rFonts w:cs="Arial"/>
          <w:lang w:eastAsia="zh-CN"/>
        </w:rPr>
        <w:t>Remain</w:t>
      </w:r>
      <w:r w:rsidR="001D54E9">
        <w:rPr>
          <w:rFonts w:cs="Arial"/>
          <w:lang w:eastAsia="zh-CN"/>
        </w:rPr>
        <w:t>ing</w:t>
      </w:r>
      <w:r>
        <w:rPr>
          <w:rFonts w:cs="Arial"/>
          <w:lang w:eastAsia="zh-CN"/>
        </w:rPr>
        <w:t xml:space="preserve"> issues in option 4</w:t>
      </w:r>
    </w:p>
    <w:p w14:paraId="7762D757" w14:textId="0DCD3B2F" w:rsidR="00A249A2" w:rsidRDefault="009D6BB6" w:rsidP="009D6BB6">
      <w:pPr>
        <w:pStyle w:val="3"/>
        <w:rPr>
          <w:lang w:eastAsia="zh-CN"/>
        </w:rPr>
      </w:pPr>
      <w:r>
        <w:rPr>
          <w:lang w:eastAsia="zh-CN"/>
        </w:rPr>
        <w:t xml:space="preserve">Which SIB to provide </w:t>
      </w:r>
      <w:r w:rsidR="00A66D8D">
        <w:rPr>
          <w:lang w:eastAsia="zh-CN"/>
        </w:rPr>
        <w:t>slice information</w:t>
      </w:r>
    </w:p>
    <w:p w14:paraId="0591A03B" w14:textId="44482EA5" w:rsidR="001D54E9" w:rsidRDefault="001D54E9" w:rsidP="001D54E9">
      <w:pPr>
        <w:rPr>
          <w:lang w:eastAsia="zh-CN"/>
        </w:rPr>
      </w:pPr>
      <w:r>
        <w:rPr>
          <w:lang w:eastAsia="zh-CN"/>
        </w:rPr>
        <w:t>In the email discussion [Post 115-e][</w:t>
      </w:r>
      <w:proofErr w:type="gramStart"/>
      <w:r>
        <w:rPr>
          <w:lang w:eastAsia="zh-CN"/>
        </w:rPr>
        <w:t>244][</w:t>
      </w:r>
      <w:proofErr w:type="gramEnd"/>
      <w:r>
        <w:rPr>
          <w:lang w:eastAsia="zh-CN"/>
        </w:rPr>
        <w:t>slicing]Resolving FFSs</w:t>
      </w:r>
      <w:r w:rsidR="003C45D7">
        <w:rPr>
          <w:lang w:eastAsia="zh-CN"/>
        </w:rPr>
        <w:t xml:space="preserve"> [2]</w:t>
      </w:r>
      <w:r>
        <w:rPr>
          <w:lang w:eastAsia="zh-CN"/>
        </w:rPr>
        <w:t xml:space="preserve">, there are discussions on which SIB can be used to provide slice support of neighbour cells and serving cell. </w:t>
      </w:r>
      <w:r w:rsidR="00157846">
        <w:rPr>
          <w:lang w:eastAsia="zh-CN"/>
        </w:rPr>
        <w:t xml:space="preserve">In the current specification, </w:t>
      </w:r>
      <w:r w:rsidR="00157846" w:rsidRPr="00157846">
        <w:rPr>
          <w:lang w:eastAsia="zh-CN"/>
        </w:rPr>
        <w:t xml:space="preserve">SIB2 is used to provide cell reselection information common for the intra-frequency, inter-frequency and/or inter-RAT frequency, SIB3 is used to provide cell reselection information for intra-frequency neighbour cells, and SIB4 is </w:t>
      </w:r>
      <w:r w:rsidR="00157846" w:rsidRPr="00157846">
        <w:rPr>
          <w:lang w:eastAsia="zh-CN"/>
        </w:rPr>
        <w:lastRenderedPageBreak/>
        <w:t>used to provide cell reselection information for inter-frequency</w:t>
      </w:r>
      <w:r w:rsidR="00157846">
        <w:rPr>
          <w:lang w:eastAsia="zh-CN"/>
        </w:rPr>
        <w:t xml:space="preserve"> cells</w:t>
      </w:r>
      <w:r w:rsidR="00157846" w:rsidRPr="00157846">
        <w:rPr>
          <w:lang w:eastAsia="zh-CN"/>
        </w:rPr>
        <w:t>.</w:t>
      </w:r>
      <w:r w:rsidR="00157846">
        <w:rPr>
          <w:lang w:eastAsia="zh-CN"/>
        </w:rPr>
        <w:t xml:space="preserve"> </w:t>
      </w:r>
      <w:r>
        <w:rPr>
          <w:lang w:eastAsia="zh-CN"/>
        </w:rPr>
        <w:t>Major</w:t>
      </w:r>
      <w:r w:rsidR="003C45D7">
        <w:rPr>
          <w:lang w:eastAsia="zh-CN"/>
        </w:rPr>
        <w:t xml:space="preserve">ity </w:t>
      </w:r>
      <w:r>
        <w:rPr>
          <w:lang w:eastAsia="zh-CN"/>
        </w:rPr>
        <w:t>companies support to extend current system information (</w:t>
      </w:r>
      <w:proofErr w:type="gramStart"/>
      <w:r>
        <w:rPr>
          <w:lang w:eastAsia="zh-CN"/>
        </w:rPr>
        <w:t>i.e.</w:t>
      </w:r>
      <w:proofErr w:type="gramEnd"/>
      <w:r w:rsidR="003C45D7">
        <w:rPr>
          <w:lang w:eastAsia="zh-CN"/>
        </w:rPr>
        <w:t xml:space="preserve"> </w:t>
      </w:r>
      <w:r>
        <w:rPr>
          <w:lang w:eastAsia="zh-CN"/>
        </w:rPr>
        <w:t xml:space="preserve">SIB2/3/4) to involve </w:t>
      </w:r>
      <w:r w:rsidR="00157846">
        <w:rPr>
          <w:lang w:eastAsia="zh-CN"/>
        </w:rPr>
        <w:t>slice</w:t>
      </w:r>
      <w:r>
        <w:rPr>
          <w:lang w:eastAsia="zh-CN"/>
        </w:rPr>
        <w:t xml:space="preserve"> information</w:t>
      </w:r>
      <w:r w:rsidR="0063015B">
        <w:rPr>
          <w:lang w:eastAsia="zh-CN"/>
        </w:rPr>
        <w:t>, and some companies su</w:t>
      </w:r>
      <w:r w:rsidR="00157846">
        <w:rPr>
          <w:lang w:eastAsia="zh-CN"/>
        </w:rPr>
        <w:t>ggest</w:t>
      </w:r>
      <w:r w:rsidR="0063015B">
        <w:rPr>
          <w:lang w:eastAsia="zh-CN"/>
        </w:rPr>
        <w:t xml:space="preserve"> to introduce a new SIB to broadcast the slice info. The pros and cons of the two options are listed in the following table:</w:t>
      </w:r>
    </w:p>
    <w:tbl>
      <w:tblPr>
        <w:tblStyle w:val="af5"/>
        <w:tblW w:w="0" w:type="auto"/>
        <w:tblLook w:val="04A0" w:firstRow="1" w:lastRow="0" w:firstColumn="1" w:lastColumn="0" w:noHBand="0" w:noVBand="1"/>
      </w:tblPr>
      <w:tblGrid>
        <w:gridCol w:w="1555"/>
        <w:gridCol w:w="4252"/>
        <w:gridCol w:w="3824"/>
      </w:tblGrid>
      <w:tr w:rsidR="0063015B" w14:paraId="660402DE" w14:textId="77777777" w:rsidTr="00157846">
        <w:tc>
          <w:tcPr>
            <w:tcW w:w="1555" w:type="dxa"/>
            <w:shd w:val="clear" w:color="auto" w:fill="BFBFBF" w:themeFill="background1" w:themeFillShade="BF"/>
            <w:vAlign w:val="center"/>
          </w:tcPr>
          <w:p w14:paraId="0F14D42C" w14:textId="77777777" w:rsidR="0063015B" w:rsidRDefault="0063015B" w:rsidP="0063015B">
            <w:pPr>
              <w:spacing w:after="0"/>
              <w:jc w:val="center"/>
              <w:rPr>
                <w:lang w:eastAsia="zh-CN"/>
              </w:rPr>
            </w:pPr>
          </w:p>
        </w:tc>
        <w:tc>
          <w:tcPr>
            <w:tcW w:w="4252" w:type="dxa"/>
            <w:shd w:val="clear" w:color="auto" w:fill="BFBFBF" w:themeFill="background1" w:themeFillShade="BF"/>
            <w:vAlign w:val="center"/>
          </w:tcPr>
          <w:p w14:paraId="2D1C54B5" w14:textId="3FC91D49" w:rsidR="0063015B" w:rsidRDefault="0063015B" w:rsidP="0063015B">
            <w:pPr>
              <w:spacing w:after="0"/>
              <w:jc w:val="center"/>
              <w:rPr>
                <w:lang w:eastAsia="zh-CN"/>
              </w:rPr>
            </w:pPr>
            <w:r>
              <w:rPr>
                <w:rFonts w:hint="eastAsia"/>
                <w:lang w:eastAsia="zh-CN"/>
              </w:rPr>
              <w:t>P</w:t>
            </w:r>
            <w:r>
              <w:rPr>
                <w:lang w:eastAsia="zh-CN"/>
              </w:rPr>
              <w:t>ros.</w:t>
            </w:r>
          </w:p>
        </w:tc>
        <w:tc>
          <w:tcPr>
            <w:tcW w:w="3824" w:type="dxa"/>
            <w:shd w:val="clear" w:color="auto" w:fill="BFBFBF" w:themeFill="background1" w:themeFillShade="BF"/>
            <w:vAlign w:val="center"/>
          </w:tcPr>
          <w:p w14:paraId="32EA6A7D" w14:textId="5B78243B" w:rsidR="0063015B" w:rsidRDefault="0063015B" w:rsidP="0063015B">
            <w:pPr>
              <w:spacing w:after="0"/>
              <w:jc w:val="center"/>
              <w:rPr>
                <w:lang w:eastAsia="zh-CN"/>
              </w:rPr>
            </w:pPr>
            <w:r>
              <w:rPr>
                <w:rFonts w:hint="eastAsia"/>
                <w:lang w:eastAsia="zh-CN"/>
              </w:rPr>
              <w:t>C</w:t>
            </w:r>
            <w:r>
              <w:rPr>
                <w:lang w:eastAsia="zh-CN"/>
              </w:rPr>
              <w:t>ons.</w:t>
            </w:r>
          </w:p>
        </w:tc>
      </w:tr>
      <w:tr w:rsidR="0063015B" w14:paraId="0C213596" w14:textId="77777777" w:rsidTr="00157846">
        <w:tc>
          <w:tcPr>
            <w:tcW w:w="1555" w:type="dxa"/>
            <w:shd w:val="clear" w:color="auto" w:fill="BFBFBF" w:themeFill="background1" w:themeFillShade="BF"/>
            <w:vAlign w:val="center"/>
          </w:tcPr>
          <w:p w14:paraId="42EEE719" w14:textId="753406DD" w:rsidR="0063015B" w:rsidRDefault="007F57E2" w:rsidP="0063015B">
            <w:pPr>
              <w:spacing w:after="0"/>
              <w:jc w:val="center"/>
              <w:rPr>
                <w:lang w:eastAsia="zh-CN"/>
              </w:rPr>
            </w:pPr>
            <w:r>
              <w:rPr>
                <w:lang w:eastAsia="zh-CN"/>
              </w:rPr>
              <w:t xml:space="preserve">Extend </w:t>
            </w:r>
            <w:r w:rsidR="0063015B">
              <w:rPr>
                <w:rFonts w:hint="eastAsia"/>
                <w:lang w:eastAsia="zh-CN"/>
              </w:rPr>
              <w:t>S</w:t>
            </w:r>
            <w:r w:rsidR="0063015B">
              <w:rPr>
                <w:lang w:eastAsia="zh-CN"/>
              </w:rPr>
              <w:t>IB 2/3/4</w:t>
            </w:r>
          </w:p>
        </w:tc>
        <w:tc>
          <w:tcPr>
            <w:tcW w:w="4252" w:type="dxa"/>
            <w:vAlign w:val="center"/>
          </w:tcPr>
          <w:p w14:paraId="11735843" w14:textId="77777777" w:rsidR="0063015B" w:rsidRDefault="00157846" w:rsidP="007F57E2">
            <w:pPr>
              <w:pStyle w:val="af2"/>
              <w:numPr>
                <w:ilvl w:val="0"/>
                <w:numId w:val="39"/>
              </w:numPr>
              <w:spacing w:after="0"/>
              <w:rPr>
                <w:lang w:eastAsia="zh-CN"/>
              </w:rPr>
            </w:pPr>
            <w:r>
              <w:rPr>
                <w:lang w:eastAsia="zh-CN"/>
              </w:rPr>
              <w:t>It is a simple and natural way, and a</w:t>
            </w:r>
            <w:r w:rsidR="007F57E2">
              <w:rPr>
                <w:lang w:eastAsia="zh-CN"/>
              </w:rPr>
              <w:t xml:space="preserve">lign with the current specification </w:t>
            </w:r>
            <w:r>
              <w:rPr>
                <w:lang w:eastAsia="zh-CN"/>
              </w:rPr>
              <w:t>logic.</w:t>
            </w:r>
          </w:p>
          <w:p w14:paraId="62248BDD" w14:textId="1E47C5B9" w:rsidR="00157846" w:rsidRDefault="00157846" w:rsidP="007F57E2">
            <w:pPr>
              <w:pStyle w:val="af2"/>
              <w:numPr>
                <w:ilvl w:val="0"/>
                <w:numId w:val="39"/>
              </w:numPr>
              <w:spacing w:after="0"/>
              <w:rPr>
                <w:lang w:eastAsia="zh-CN"/>
              </w:rPr>
            </w:pPr>
            <w:r>
              <w:rPr>
                <w:lang w:eastAsia="zh-CN"/>
              </w:rPr>
              <w:t>Avoid re-listing cells/frequencies for slice purpose.</w:t>
            </w:r>
          </w:p>
        </w:tc>
        <w:tc>
          <w:tcPr>
            <w:tcW w:w="3824" w:type="dxa"/>
            <w:vAlign w:val="center"/>
          </w:tcPr>
          <w:p w14:paraId="2F1678B3" w14:textId="02CD5BD7" w:rsidR="0063015B" w:rsidRDefault="00DF0452" w:rsidP="00DF0452">
            <w:pPr>
              <w:pStyle w:val="af2"/>
              <w:numPr>
                <w:ilvl w:val="0"/>
                <w:numId w:val="40"/>
              </w:numPr>
              <w:spacing w:after="0"/>
              <w:rPr>
                <w:lang w:eastAsia="zh-CN"/>
              </w:rPr>
            </w:pPr>
            <w:r>
              <w:rPr>
                <w:lang w:eastAsia="zh-CN"/>
              </w:rPr>
              <w:t>It has some impacts on legacy UEs.</w:t>
            </w:r>
          </w:p>
        </w:tc>
      </w:tr>
      <w:tr w:rsidR="0063015B" w14:paraId="7CCA1A88" w14:textId="77777777" w:rsidTr="00157846">
        <w:tc>
          <w:tcPr>
            <w:tcW w:w="1555" w:type="dxa"/>
            <w:shd w:val="clear" w:color="auto" w:fill="BFBFBF" w:themeFill="background1" w:themeFillShade="BF"/>
            <w:vAlign w:val="center"/>
          </w:tcPr>
          <w:p w14:paraId="711164B3" w14:textId="6BE719B6" w:rsidR="0063015B" w:rsidRDefault="007F57E2" w:rsidP="0063015B">
            <w:pPr>
              <w:spacing w:after="0"/>
              <w:jc w:val="center"/>
              <w:rPr>
                <w:lang w:eastAsia="zh-CN"/>
              </w:rPr>
            </w:pPr>
            <w:r>
              <w:rPr>
                <w:lang w:eastAsia="zh-CN"/>
              </w:rPr>
              <w:t>Introduce a n</w:t>
            </w:r>
            <w:r w:rsidR="0063015B">
              <w:rPr>
                <w:lang w:eastAsia="zh-CN"/>
              </w:rPr>
              <w:t>ew SIB</w:t>
            </w:r>
          </w:p>
        </w:tc>
        <w:tc>
          <w:tcPr>
            <w:tcW w:w="4252" w:type="dxa"/>
            <w:vAlign w:val="center"/>
          </w:tcPr>
          <w:p w14:paraId="2AF5A4E8" w14:textId="77777777" w:rsidR="0063015B" w:rsidRDefault="0063015B" w:rsidP="0063015B">
            <w:pPr>
              <w:pStyle w:val="af2"/>
              <w:numPr>
                <w:ilvl w:val="0"/>
                <w:numId w:val="37"/>
              </w:numPr>
              <w:spacing w:after="0"/>
              <w:rPr>
                <w:lang w:eastAsia="zh-CN"/>
              </w:rPr>
            </w:pPr>
            <w:r>
              <w:rPr>
                <w:lang w:eastAsia="zh-CN"/>
              </w:rPr>
              <w:t>Minimize impacts on legacy UEs.</w:t>
            </w:r>
          </w:p>
          <w:p w14:paraId="4351237C" w14:textId="5957BF7E" w:rsidR="0063015B" w:rsidRDefault="0063015B" w:rsidP="0063015B">
            <w:pPr>
              <w:pStyle w:val="af2"/>
              <w:numPr>
                <w:ilvl w:val="0"/>
                <w:numId w:val="37"/>
              </w:numPr>
              <w:spacing w:after="0"/>
              <w:rPr>
                <w:lang w:eastAsia="zh-CN"/>
              </w:rPr>
            </w:pPr>
            <w:r>
              <w:rPr>
                <w:lang w:eastAsia="zh-CN"/>
              </w:rPr>
              <w:t>T</w:t>
            </w:r>
            <w:r w:rsidRPr="0063015B">
              <w:rPr>
                <w:lang w:eastAsia="zh-CN"/>
              </w:rPr>
              <w:t>he payload size will be large</w:t>
            </w:r>
            <w:r w:rsidR="002C2BC9">
              <w:rPr>
                <w:lang w:eastAsia="zh-CN"/>
              </w:rPr>
              <w:t>r</w:t>
            </w:r>
            <w:r>
              <w:rPr>
                <w:lang w:eastAsia="zh-CN"/>
              </w:rPr>
              <w:t xml:space="preserve"> than the </w:t>
            </w:r>
            <w:r w:rsidR="002C2BC9">
              <w:rPr>
                <w:lang w:eastAsia="zh-CN"/>
              </w:rPr>
              <w:t xml:space="preserve">spare size in </w:t>
            </w:r>
            <w:r>
              <w:rPr>
                <w:lang w:eastAsia="zh-CN"/>
              </w:rPr>
              <w:t>current SIB.</w:t>
            </w:r>
          </w:p>
        </w:tc>
        <w:tc>
          <w:tcPr>
            <w:tcW w:w="3824" w:type="dxa"/>
            <w:vAlign w:val="center"/>
          </w:tcPr>
          <w:p w14:paraId="1A01E276" w14:textId="77777777" w:rsidR="0063015B" w:rsidRDefault="002C2BC9" w:rsidP="0063015B">
            <w:pPr>
              <w:pStyle w:val="af2"/>
              <w:numPr>
                <w:ilvl w:val="0"/>
                <w:numId w:val="38"/>
              </w:numPr>
              <w:spacing w:after="0"/>
              <w:rPr>
                <w:lang w:eastAsia="zh-CN"/>
              </w:rPr>
            </w:pPr>
            <w:r>
              <w:rPr>
                <w:lang w:eastAsia="zh-CN"/>
              </w:rPr>
              <w:t>Introduce the latency for acquiring the new SIB.</w:t>
            </w:r>
          </w:p>
          <w:p w14:paraId="1ACB1AA6" w14:textId="6079C628" w:rsidR="002C2BC9" w:rsidRDefault="002C2BC9" w:rsidP="0063015B">
            <w:pPr>
              <w:pStyle w:val="af2"/>
              <w:numPr>
                <w:ilvl w:val="0"/>
                <w:numId w:val="38"/>
              </w:numPr>
              <w:spacing w:after="0"/>
              <w:rPr>
                <w:lang w:eastAsia="zh-CN"/>
              </w:rPr>
            </w:pPr>
            <w:r>
              <w:rPr>
                <w:lang w:eastAsia="zh-CN"/>
              </w:rPr>
              <w:t>Resource overlapping and wasting due to re-listing cells/frequencies for slice purpose.</w:t>
            </w:r>
          </w:p>
        </w:tc>
      </w:tr>
    </w:tbl>
    <w:p w14:paraId="19170F1F" w14:textId="3D22C31F" w:rsidR="0063015B" w:rsidRDefault="0063015B" w:rsidP="001D54E9">
      <w:pPr>
        <w:rPr>
          <w:lang w:eastAsia="zh-CN"/>
        </w:rPr>
      </w:pPr>
    </w:p>
    <w:p w14:paraId="33056562" w14:textId="48157316" w:rsidR="00B13219" w:rsidRPr="009C1021" w:rsidRDefault="003C45D7" w:rsidP="00B13219">
      <w:pPr>
        <w:rPr>
          <w:rFonts w:eastAsiaTheme="minorEastAsia"/>
          <w:lang w:eastAsia="zh-CN"/>
        </w:rPr>
      </w:pPr>
      <w:r w:rsidRPr="003C45D7">
        <w:rPr>
          <w:lang w:eastAsia="zh-CN"/>
        </w:rPr>
        <w:t xml:space="preserve">For the payload size concern as </w:t>
      </w:r>
      <w:r>
        <w:rPr>
          <w:lang w:eastAsia="zh-CN"/>
        </w:rPr>
        <w:t>some companies</w:t>
      </w:r>
      <w:r w:rsidRPr="003C45D7">
        <w:rPr>
          <w:lang w:eastAsia="zh-CN"/>
        </w:rPr>
        <w:t xml:space="preserve"> mentioned, as RAN2 has raised slice group</w:t>
      </w:r>
      <w:r w:rsidR="00B13219">
        <w:rPr>
          <w:lang w:eastAsia="zh-CN"/>
        </w:rPr>
        <w:t>ing</w:t>
      </w:r>
      <w:r w:rsidRPr="003C45D7">
        <w:rPr>
          <w:lang w:eastAsia="zh-CN"/>
        </w:rPr>
        <w:t xml:space="preserve"> mechanism to resolve this issue, we think it is not a</w:t>
      </w:r>
      <w:r w:rsidR="007C1271">
        <w:rPr>
          <w:lang w:eastAsia="zh-CN"/>
        </w:rPr>
        <w:t>n</w:t>
      </w:r>
      <w:r w:rsidRPr="003C45D7">
        <w:rPr>
          <w:lang w:eastAsia="zh-CN"/>
        </w:rPr>
        <w:t xml:space="preserve"> issue to include slice info in SIB3/4.</w:t>
      </w:r>
      <w:r w:rsidR="00B13219" w:rsidRPr="00B13219">
        <w:rPr>
          <w:lang w:eastAsia="zh-CN"/>
        </w:rPr>
        <w:t xml:space="preserve"> </w:t>
      </w:r>
      <w:r w:rsidR="00B13219">
        <w:rPr>
          <w:lang w:eastAsia="zh-CN"/>
        </w:rPr>
        <w:t>In addition, t</w:t>
      </w:r>
      <w:r w:rsidR="00B13219">
        <w:rPr>
          <w:rFonts w:eastAsiaTheme="minorEastAsia"/>
          <w:lang w:eastAsia="zh-CN"/>
        </w:rPr>
        <w:t>he slice info can be part of the cell reselection information, so it’s better to follow the existing SIB structure.</w:t>
      </w:r>
    </w:p>
    <w:p w14:paraId="1869CE7F" w14:textId="4ADA4B29" w:rsidR="009C1021" w:rsidRDefault="009C1021" w:rsidP="009C1021">
      <w:pPr>
        <w:rPr>
          <w:lang w:eastAsia="zh-CN"/>
        </w:rPr>
      </w:pPr>
      <w:r>
        <w:rPr>
          <w:lang w:eastAsia="zh-CN"/>
        </w:rPr>
        <w:t>R</w:t>
      </w:r>
      <w:r>
        <w:rPr>
          <w:rFonts w:hint="eastAsia"/>
          <w:lang w:eastAsia="zh-CN"/>
        </w:rPr>
        <w:t>egarding</w:t>
      </w:r>
      <w:r>
        <w:rPr>
          <w:lang w:eastAsia="zh-CN"/>
        </w:rPr>
        <w:t xml:space="preserve"> slice info of serving cell, we share the following view. First of all, we think that adding it to SIB1 is not feasible due to limited payload size in SIB1. Secondly, we think there is no need to broadcast slice info for the serving cell since UE will not perform further check after camping. But the slice info for the serving frequency would be useful for UE to perform intra-frequency cell reselection.</w:t>
      </w:r>
      <w:r>
        <w:rPr>
          <w:rFonts w:hint="eastAsia"/>
          <w:lang w:eastAsia="zh-CN"/>
        </w:rPr>
        <w:t xml:space="preserve"> </w:t>
      </w:r>
      <w:r>
        <w:rPr>
          <w:lang w:eastAsia="zh-CN"/>
        </w:rPr>
        <w:t>Thus, we suggest to provide the slice info for the serving frequency as part of the intra-frequency cell reselection info in SIB2.</w:t>
      </w:r>
    </w:p>
    <w:p w14:paraId="79A44E28" w14:textId="696C9F0D" w:rsidR="00157846" w:rsidRPr="007775E4" w:rsidRDefault="007C1271" w:rsidP="001D54E9">
      <w:pPr>
        <w:rPr>
          <w:b/>
          <w:bCs/>
          <w:lang w:eastAsia="zh-CN"/>
        </w:rPr>
      </w:pPr>
      <w:r w:rsidRPr="007775E4">
        <w:rPr>
          <w:b/>
          <w:bCs/>
          <w:lang w:eastAsia="zh-CN"/>
        </w:rPr>
        <w:t xml:space="preserve">Proposal </w:t>
      </w:r>
      <w:r w:rsidR="007E4299">
        <w:rPr>
          <w:b/>
          <w:bCs/>
          <w:lang w:eastAsia="zh-CN"/>
        </w:rPr>
        <w:t>4</w:t>
      </w:r>
      <w:r w:rsidRPr="007775E4">
        <w:rPr>
          <w:b/>
          <w:bCs/>
          <w:lang w:eastAsia="zh-CN"/>
        </w:rPr>
        <w:t xml:space="preserve">: </w:t>
      </w:r>
      <w:r w:rsidR="007775E4">
        <w:rPr>
          <w:b/>
          <w:bCs/>
          <w:lang w:eastAsia="zh-CN"/>
        </w:rPr>
        <w:t>T</w:t>
      </w:r>
      <w:r w:rsidRPr="007775E4">
        <w:rPr>
          <w:b/>
          <w:bCs/>
          <w:lang w:eastAsia="zh-CN"/>
        </w:rPr>
        <w:t xml:space="preserve">he slice info of </w:t>
      </w:r>
      <w:r w:rsidR="007775E4" w:rsidRPr="007775E4">
        <w:rPr>
          <w:b/>
          <w:bCs/>
          <w:lang w:eastAsia="zh-CN"/>
        </w:rPr>
        <w:t>serving frequency c</w:t>
      </w:r>
      <w:r w:rsidR="00B0637C">
        <w:rPr>
          <w:b/>
          <w:bCs/>
          <w:lang w:eastAsia="zh-CN"/>
        </w:rPr>
        <w:t>ould</w:t>
      </w:r>
      <w:r w:rsidR="007775E4" w:rsidRPr="007775E4">
        <w:rPr>
          <w:b/>
          <w:bCs/>
          <w:lang w:eastAsia="zh-CN"/>
        </w:rPr>
        <w:t xml:space="preserve"> be involved in SIB2, the slice info of intra-frequency </w:t>
      </w:r>
      <w:r w:rsidRPr="007775E4">
        <w:rPr>
          <w:b/>
          <w:bCs/>
          <w:lang w:eastAsia="zh-CN"/>
        </w:rPr>
        <w:t xml:space="preserve">neighbour cells can be involved in </w:t>
      </w:r>
      <w:r w:rsidR="007775E4" w:rsidRPr="007775E4">
        <w:rPr>
          <w:b/>
          <w:bCs/>
          <w:lang w:eastAsia="zh-CN"/>
        </w:rPr>
        <w:t>SIB3, and the slice info of inter-frequency neighbour cells can be involved in SIB4.</w:t>
      </w:r>
    </w:p>
    <w:p w14:paraId="23782850" w14:textId="53AF3D7C" w:rsidR="009D6BB6" w:rsidRDefault="009D6BB6" w:rsidP="009D6BB6">
      <w:pPr>
        <w:rPr>
          <w:lang w:eastAsia="zh-CN"/>
        </w:rPr>
      </w:pPr>
    </w:p>
    <w:p w14:paraId="482FD3AE" w14:textId="59A51458" w:rsidR="009D6BB6" w:rsidRDefault="002A7682" w:rsidP="009D6BB6">
      <w:pPr>
        <w:pStyle w:val="3"/>
        <w:rPr>
          <w:lang w:eastAsia="zh-CN"/>
        </w:rPr>
      </w:pPr>
      <w:r>
        <w:rPr>
          <w:lang w:eastAsia="zh-CN"/>
        </w:rPr>
        <w:t>R</w:t>
      </w:r>
      <w:r w:rsidR="009D6BB6">
        <w:rPr>
          <w:lang w:eastAsia="zh-CN"/>
        </w:rPr>
        <w:t xml:space="preserve">emove </w:t>
      </w:r>
      <w:r>
        <w:rPr>
          <w:lang w:eastAsia="zh-CN"/>
        </w:rPr>
        <w:t xml:space="preserve">or keep the </w:t>
      </w:r>
      <w:r w:rsidR="009D6BB6">
        <w:rPr>
          <w:lang w:eastAsia="zh-CN"/>
        </w:rPr>
        <w:t>step 7</w:t>
      </w:r>
    </w:p>
    <w:p w14:paraId="05661417" w14:textId="77777777" w:rsidR="00B13219" w:rsidRDefault="001D54E9" w:rsidP="00D1556B">
      <w:pPr>
        <w:rPr>
          <w:lang w:eastAsia="en-GB"/>
        </w:rPr>
      </w:pPr>
      <w:r>
        <w:rPr>
          <w:rFonts w:eastAsiaTheme="minorEastAsia"/>
          <w:lang w:eastAsia="zh-CN"/>
        </w:rPr>
        <w:t xml:space="preserve">For the </w:t>
      </w:r>
      <w:r w:rsidR="00B13219">
        <w:rPr>
          <w:rFonts w:eastAsiaTheme="minorEastAsia"/>
          <w:lang w:eastAsia="zh-CN"/>
        </w:rPr>
        <w:t>step 7</w:t>
      </w:r>
      <w:r>
        <w:rPr>
          <w:rFonts w:eastAsiaTheme="minorEastAsia"/>
          <w:lang w:eastAsia="zh-CN"/>
        </w:rPr>
        <w:t xml:space="preserve"> in option 4, </w:t>
      </w:r>
      <w:r w:rsidR="00B13219">
        <w:rPr>
          <w:lang w:eastAsia="en-GB"/>
        </w:rPr>
        <w:t xml:space="preserve">We understand that this step is only few benefits in TA boundary scenario where new TA does not support the highest priority slice in this release. </w:t>
      </w:r>
    </w:p>
    <w:p w14:paraId="381D6B68" w14:textId="77777777" w:rsidR="00B13219" w:rsidRPr="008B050A" w:rsidRDefault="00B13219" w:rsidP="00D1556B">
      <w:pPr>
        <w:pStyle w:val="af2"/>
        <w:numPr>
          <w:ilvl w:val="0"/>
          <w:numId w:val="41"/>
        </w:numPr>
        <w:ind w:left="357" w:hanging="357"/>
        <w:contextualSpacing w:val="0"/>
        <w:rPr>
          <w:rFonts w:eastAsiaTheme="minorEastAsia"/>
          <w:lang w:eastAsia="zh-CN"/>
        </w:rPr>
      </w:pPr>
      <w:r w:rsidRPr="008B050A">
        <w:rPr>
          <w:rFonts w:eastAsiaTheme="minorEastAsia" w:hint="eastAsia"/>
          <w:b/>
          <w:bCs/>
          <w:lang w:eastAsia="zh-CN"/>
        </w:rPr>
        <w:t>I</w:t>
      </w:r>
      <w:r w:rsidRPr="008B050A">
        <w:rPr>
          <w:rFonts w:eastAsiaTheme="minorEastAsia"/>
          <w:b/>
          <w:bCs/>
          <w:lang w:eastAsia="zh-CN"/>
        </w:rPr>
        <w:t>f we keep step 7</w:t>
      </w:r>
      <w:r w:rsidRPr="008B050A">
        <w:rPr>
          <w:rFonts w:eastAsiaTheme="minorEastAsia"/>
          <w:lang w:eastAsia="zh-CN"/>
        </w:rPr>
        <w:t xml:space="preserve">, the UE may attempt to reselect to a cell which supports the second or the third or lower priority slice. But there may also be possible that after multiple iterations, the UE </w:t>
      </w:r>
      <w:r>
        <w:rPr>
          <w:rFonts w:eastAsiaTheme="minorEastAsia"/>
          <w:lang w:eastAsia="zh-CN"/>
        </w:rPr>
        <w:t xml:space="preserve">does not </w:t>
      </w:r>
      <w:r w:rsidRPr="008B050A">
        <w:rPr>
          <w:rFonts w:eastAsiaTheme="minorEastAsia"/>
          <w:lang w:eastAsia="zh-CN"/>
        </w:rPr>
        <w:t>reselect to a cell that supports some slice. This</w:t>
      </w:r>
      <w:r>
        <w:rPr>
          <w:rFonts w:eastAsiaTheme="minorEastAsia"/>
          <w:lang w:eastAsia="zh-CN"/>
        </w:rPr>
        <w:t xml:space="preserve"> step</w:t>
      </w:r>
      <w:r w:rsidRPr="008B050A">
        <w:rPr>
          <w:rFonts w:eastAsiaTheme="minorEastAsia"/>
          <w:lang w:eastAsia="zh-CN"/>
        </w:rPr>
        <w:t xml:space="preserve"> will increase the power consumption and access latency.</w:t>
      </w:r>
    </w:p>
    <w:p w14:paraId="5BAE3F55" w14:textId="40F21819" w:rsidR="00B13219" w:rsidRDefault="00B13219" w:rsidP="00D1556B">
      <w:pPr>
        <w:pStyle w:val="af2"/>
        <w:numPr>
          <w:ilvl w:val="0"/>
          <w:numId w:val="41"/>
        </w:numPr>
        <w:ind w:left="357" w:hanging="357"/>
        <w:contextualSpacing w:val="0"/>
        <w:rPr>
          <w:rFonts w:eastAsiaTheme="minorEastAsia"/>
          <w:lang w:eastAsia="zh-CN"/>
        </w:rPr>
      </w:pPr>
      <w:r w:rsidRPr="008B050A">
        <w:rPr>
          <w:rFonts w:eastAsiaTheme="minorEastAsia"/>
          <w:b/>
          <w:bCs/>
          <w:lang w:eastAsia="zh-CN"/>
        </w:rPr>
        <w:t>If we remove step 7</w:t>
      </w:r>
      <w:r w:rsidRPr="008B050A">
        <w:rPr>
          <w:rFonts w:eastAsiaTheme="minorEastAsia"/>
          <w:lang w:eastAsia="zh-CN"/>
        </w:rPr>
        <w:t xml:space="preserve">, the UE will </w:t>
      </w:r>
      <w:r w:rsidR="00D1556B">
        <w:rPr>
          <w:rFonts w:eastAsiaTheme="minorEastAsia"/>
          <w:lang w:eastAsia="zh-CN"/>
        </w:rPr>
        <w:t xml:space="preserve">directly </w:t>
      </w:r>
      <w:r w:rsidRPr="008B050A">
        <w:rPr>
          <w:rFonts w:eastAsiaTheme="minorEastAsia"/>
          <w:lang w:eastAsia="zh-CN"/>
        </w:rPr>
        <w:t xml:space="preserve">perform the legacy cell reselection. </w:t>
      </w:r>
    </w:p>
    <w:p w14:paraId="46C095D1" w14:textId="661ABD49" w:rsidR="00B13219" w:rsidRDefault="00B13219" w:rsidP="00D1556B">
      <w:pPr>
        <w:pStyle w:val="af2"/>
        <w:numPr>
          <w:ilvl w:val="0"/>
          <w:numId w:val="41"/>
        </w:numPr>
        <w:ind w:left="357" w:hanging="357"/>
        <w:contextualSpacing w:val="0"/>
        <w:rPr>
          <w:rFonts w:eastAsiaTheme="minorEastAsia"/>
          <w:lang w:eastAsia="zh-CN"/>
        </w:rPr>
      </w:pPr>
      <w:r>
        <w:rPr>
          <w:rFonts w:eastAsiaTheme="minorEastAsia"/>
          <w:lang w:eastAsia="zh-CN"/>
        </w:rPr>
        <w:t>Whether there is step 7 or not</w:t>
      </w:r>
      <w:r w:rsidRPr="008B050A">
        <w:rPr>
          <w:rFonts w:eastAsiaTheme="minorEastAsia"/>
          <w:lang w:eastAsia="zh-CN"/>
        </w:rPr>
        <w:t>, when the UE reselects to a cell in new TA, TAU procedure or registration update procedure will be performed and the UE will receive a new allowed slice list (which may include different slices with new priorities from the allowed list of last TA). Then the UE can perform cell reselection procedure based on the new slice priority order</w:t>
      </w:r>
      <w:r>
        <w:rPr>
          <w:rFonts w:eastAsiaTheme="minorEastAsia"/>
          <w:lang w:eastAsia="zh-CN"/>
        </w:rPr>
        <w:t xml:space="preserve"> and the UE can be able to find a suitable cell to support the new highest priority slice</w:t>
      </w:r>
      <w:r w:rsidRPr="008B050A">
        <w:rPr>
          <w:rFonts w:eastAsiaTheme="minorEastAsia"/>
          <w:lang w:eastAsia="zh-CN"/>
        </w:rPr>
        <w:t>.</w:t>
      </w:r>
    </w:p>
    <w:p w14:paraId="3BBEE59E" w14:textId="295430C5" w:rsidR="00AD13D7" w:rsidRDefault="00B13219" w:rsidP="00D1556B">
      <w:r>
        <w:t xml:space="preserve">On the other hand, we think that the measurement results of last iteration cannot be always reused in next iteration. For example, if the UE is moving, then the measurement results may be different and the highest ranked cell may also be changed. </w:t>
      </w:r>
      <w:r w:rsidR="00321766">
        <w:t>Furthermore, as QC mentioned in email discussion [2],</w:t>
      </w:r>
      <w:r w:rsidR="00AD13D7">
        <w:t xml:space="preserve"> </w:t>
      </w:r>
      <w:r w:rsidR="00D1556B" w:rsidRPr="00321766">
        <w:t>the measurement condition may change</w:t>
      </w:r>
      <w:r w:rsidR="00D1556B">
        <w:t xml:space="preserve"> when </w:t>
      </w:r>
      <w:r w:rsidR="00D1556B" w:rsidRPr="00321766">
        <w:t>the UE changes frequency priority in next slice iteration</w:t>
      </w:r>
      <w:r w:rsidR="00D1556B">
        <w:t xml:space="preserve"> according to </w:t>
      </w:r>
      <w:r w:rsidR="00AD13D7">
        <w:t>the</w:t>
      </w:r>
      <w:r w:rsidR="00321766">
        <w:t xml:space="preserve"> </w:t>
      </w:r>
      <w:r w:rsidR="00AD13D7">
        <w:t xml:space="preserve">existing IDLE inter-frequency measurements depends on frequency priority of serving cell and target cell: </w:t>
      </w:r>
    </w:p>
    <w:tbl>
      <w:tblPr>
        <w:tblStyle w:val="af5"/>
        <w:tblW w:w="0" w:type="auto"/>
        <w:tblLook w:val="04A0" w:firstRow="1" w:lastRow="0" w:firstColumn="1" w:lastColumn="0" w:noHBand="0" w:noVBand="1"/>
      </w:tblPr>
      <w:tblGrid>
        <w:gridCol w:w="9631"/>
      </w:tblGrid>
      <w:tr w:rsidR="00D1556B" w14:paraId="014ED197" w14:textId="77777777" w:rsidTr="00D1556B">
        <w:tc>
          <w:tcPr>
            <w:tcW w:w="9631" w:type="dxa"/>
          </w:tcPr>
          <w:p w14:paraId="780E2E51" w14:textId="77777777" w:rsidR="00D1556B" w:rsidRDefault="00D1556B" w:rsidP="00D1556B">
            <w:pPr>
              <w:pStyle w:val="af2"/>
              <w:numPr>
                <w:ilvl w:val="0"/>
                <w:numId w:val="43"/>
              </w:numPr>
              <w:spacing w:after="160" w:line="259" w:lineRule="auto"/>
              <w:rPr>
                <w:lang w:eastAsia="en-GB"/>
              </w:rPr>
            </w:pPr>
            <w:r>
              <w:rPr>
                <w:lang w:eastAsia="zh-CN"/>
              </w:rPr>
              <w:t xml:space="preserve">For a frequency with a reselection priority &gt; serving frequency, </w:t>
            </w:r>
            <w:r>
              <w:rPr>
                <w:lang w:eastAsia="ja-JP"/>
              </w:rPr>
              <w:t xml:space="preserve">the </w:t>
            </w:r>
            <w:r>
              <w:t>UE shall perform measurements for this frequency</w:t>
            </w:r>
          </w:p>
          <w:p w14:paraId="3F7EDF71" w14:textId="2AAE86F1" w:rsidR="00D1556B" w:rsidRDefault="00D1556B" w:rsidP="00D1556B">
            <w:pPr>
              <w:pStyle w:val="af2"/>
              <w:numPr>
                <w:ilvl w:val="0"/>
                <w:numId w:val="43"/>
              </w:numPr>
              <w:spacing w:after="160" w:line="259" w:lineRule="auto"/>
              <w:rPr>
                <w:lang w:eastAsia="en-GB"/>
              </w:rPr>
            </w:pPr>
            <w:r>
              <w:rPr>
                <w:lang w:eastAsia="en-GB"/>
              </w:rPr>
              <w:t xml:space="preserve">For a frequency with a reselection priority &lt;= serving frequency, </w:t>
            </w:r>
            <w:r>
              <w:rPr>
                <w:lang w:eastAsia="ja-JP"/>
              </w:rPr>
              <w:t>the UE may choose not to perform measurements i</w:t>
            </w:r>
            <w:r>
              <w:t xml:space="preserve">f </w:t>
            </w:r>
            <w:r>
              <w:rPr>
                <w:lang w:eastAsia="ja-JP"/>
              </w:rPr>
              <w:t xml:space="preserve">the serving cell fulfils </w:t>
            </w:r>
            <w:proofErr w:type="spellStart"/>
            <w:r>
              <w:t>S</w:t>
            </w:r>
            <w:r>
              <w:rPr>
                <w:lang w:eastAsia="ja-JP"/>
              </w:rPr>
              <w:t>rxlev</w:t>
            </w:r>
            <w:proofErr w:type="spellEnd"/>
            <w:r>
              <w:t xml:space="preserve"> &gt; </w:t>
            </w:r>
            <w:proofErr w:type="spellStart"/>
            <w:r>
              <w:t>S</w:t>
            </w:r>
            <w:r>
              <w:rPr>
                <w:vertAlign w:val="subscript"/>
                <w:lang w:eastAsia="ja-JP"/>
              </w:rPr>
              <w:t>nonI</w:t>
            </w:r>
            <w:r>
              <w:rPr>
                <w:vertAlign w:val="subscript"/>
              </w:rPr>
              <w:t>ntra</w:t>
            </w:r>
            <w:r>
              <w:rPr>
                <w:vertAlign w:val="subscript"/>
                <w:lang w:eastAsia="ja-JP"/>
              </w:rPr>
              <w:t>S</w:t>
            </w:r>
            <w:r>
              <w:rPr>
                <w:vertAlign w:val="subscript"/>
              </w:rPr>
              <w:t>earch</w:t>
            </w:r>
            <w:r>
              <w:rPr>
                <w:vertAlign w:val="subscript"/>
                <w:lang w:eastAsia="ja-JP"/>
              </w:rPr>
              <w:t>P</w:t>
            </w:r>
            <w:proofErr w:type="spellEnd"/>
            <w:r>
              <w:rPr>
                <w:lang w:eastAsia="ja-JP"/>
              </w:rPr>
              <w:t xml:space="preserve"> and </w:t>
            </w:r>
            <w:proofErr w:type="spellStart"/>
            <w:r>
              <w:t>S</w:t>
            </w:r>
            <w:r>
              <w:rPr>
                <w:lang w:eastAsia="ja-JP"/>
              </w:rPr>
              <w:t>qual</w:t>
            </w:r>
            <w:proofErr w:type="spellEnd"/>
            <w:r>
              <w:t xml:space="preserve"> &gt; </w:t>
            </w:r>
            <w:proofErr w:type="spellStart"/>
            <w:r>
              <w:t>S</w:t>
            </w:r>
            <w:r>
              <w:rPr>
                <w:vertAlign w:val="subscript"/>
                <w:lang w:eastAsia="ja-JP"/>
              </w:rPr>
              <w:t>nonI</w:t>
            </w:r>
            <w:r>
              <w:rPr>
                <w:vertAlign w:val="subscript"/>
              </w:rPr>
              <w:t>ntra</w:t>
            </w:r>
            <w:r>
              <w:rPr>
                <w:vertAlign w:val="subscript"/>
                <w:lang w:eastAsia="ja-JP"/>
              </w:rPr>
              <w:t>S</w:t>
            </w:r>
            <w:r>
              <w:rPr>
                <w:vertAlign w:val="subscript"/>
              </w:rPr>
              <w:t>earch</w:t>
            </w:r>
            <w:r>
              <w:rPr>
                <w:vertAlign w:val="subscript"/>
                <w:lang w:eastAsia="ja-JP"/>
              </w:rPr>
              <w:t>Q</w:t>
            </w:r>
            <w:proofErr w:type="spellEnd"/>
          </w:p>
        </w:tc>
      </w:tr>
    </w:tbl>
    <w:p w14:paraId="1DDFAB98" w14:textId="77777777" w:rsidR="00D1556B" w:rsidRPr="00D1556B" w:rsidRDefault="00D1556B" w:rsidP="00D1556B">
      <w:pPr>
        <w:rPr>
          <w:lang w:eastAsia="en-GB"/>
        </w:rPr>
      </w:pPr>
    </w:p>
    <w:p w14:paraId="2E8C6439" w14:textId="7B7905A6" w:rsidR="00321766" w:rsidRDefault="00321766" w:rsidP="00D1556B">
      <w:pPr>
        <w:rPr>
          <w:rFonts w:eastAsiaTheme="minorEastAsia"/>
          <w:lang w:eastAsia="zh-CN"/>
        </w:rPr>
      </w:pPr>
      <w:r>
        <w:rPr>
          <w:rFonts w:eastAsiaTheme="minorEastAsia"/>
          <w:lang w:eastAsia="zh-CN"/>
        </w:rPr>
        <w:lastRenderedPageBreak/>
        <w:t xml:space="preserve">Based on the analysis above, we prefer to remove step 7 </w:t>
      </w:r>
      <w:r w:rsidR="00AD13D7">
        <w:rPr>
          <w:rFonts w:eastAsiaTheme="minorEastAsia"/>
          <w:lang w:eastAsia="zh-CN"/>
        </w:rPr>
        <w:t>to make the procedure faster</w:t>
      </w:r>
      <w:r w:rsidR="00477481">
        <w:rPr>
          <w:rFonts w:eastAsiaTheme="minorEastAsia"/>
          <w:lang w:eastAsia="zh-CN"/>
        </w:rPr>
        <w:t>,</w:t>
      </w:r>
      <w:r w:rsidR="00AD13D7">
        <w:rPr>
          <w:rFonts w:eastAsiaTheme="minorEastAsia"/>
          <w:lang w:eastAsia="zh-CN"/>
        </w:rPr>
        <w:t xml:space="preserve"> save UE energy and </w:t>
      </w:r>
      <w:r w:rsidR="00477481">
        <w:rPr>
          <w:rFonts w:eastAsiaTheme="minorEastAsia"/>
          <w:lang w:eastAsia="zh-CN"/>
        </w:rPr>
        <w:t xml:space="preserve">decrease the </w:t>
      </w:r>
      <w:r w:rsidR="00AD13D7">
        <w:rPr>
          <w:rFonts w:eastAsiaTheme="minorEastAsia"/>
          <w:lang w:eastAsia="zh-CN"/>
        </w:rPr>
        <w:t>complexity.</w:t>
      </w:r>
      <w:r w:rsidRPr="004077BB">
        <w:rPr>
          <w:rFonts w:eastAsiaTheme="minorEastAsia"/>
          <w:lang w:eastAsia="zh-CN"/>
        </w:rPr>
        <w:t xml:space="preserve"> </w:t>
      </w:r>
    </w:p>
    <w:p w14:paraId="04A406E5" w14:textId="49F934CE" w:rsidR="001D54E9" w:rsidRDefault="001D54E9" w:rsidP="001D54E9">
      <w:pPr>
        <w:rPr>
          <w:rFonts w:cs="Arial"/>
          <w:b/>
          <w:bCs/>
          <w:lang w:eastAsia="zh-CN"/>
        </w:rPr>
      </w:pPr>
      <w:r>
        <w:rPr>
          <w:rFonts w:cs="Arial" w:hint="eastAsia"/>
          <w:b/>
          <w:bCs/>
          <w:lang w:eastAsia="zh-CN"/>
        </w:rPr>
        <w:t>P</w:t>
      </w:r>
      <w:r>
        <w:rPr>
          <w:rFonts w:cs="Arial"/>
          <w:b/>
          <w:bCs/>
          <w:lang w:eastAsia="zh-CN"/>
        </w:rPr>
        <w:t xml:space="preserve">roposal </w:t>
      </w:r>
      <w:r w:rsidR="007E4299">
        <w:rPr>
          <w:rFonts w:cs="Arial"/>
          <w:b/>
          <w:bCs/>
          <w:lang w:eastAsia="zh-CN"/>
        </w:rPr>
        <w:t>5</w:t>
      </w:r>
      <w:r>
        <w:rPr>
          <w:rFonts w:cs="Arial"/>
          <w:b/>
          <w:bCs/>
          <w:lang w:eastAsia="zh-CN"/>
        </w:rPr>
        <w:t>: Step 7 of option 4 can be removed.</w:t>
      </w:r>
    </w:p>
    <w:p w14:paraId="04D68F46" w14:textId="02B908F3" w:rsidR="009D6BB6" w:rsidRPr="001D54E9" w:rsidRDefault="009D6BB6" w:rsidP="009D6BB6">
      <w:pPr>
        <w:rPr>
          <w:lang w:eastAsia="zh-CN"/>
        </w:rPr>
      </w:pPr>
    </w:p>
    <w:p w14:paraId="7A81C5AD" w14:textId="368E1C4C" w:rsidR="002A7682" w:rsidRDefault="002A7682" w:rsidP="002A7682">
      <w:pPr>
        <w:pStyle w:val="3"/>
        <w:rPr>
          <w:lang w:eastAsia="zh-CN"/>
        </w:rPr>
      </w:pPr>
      <w:r>
        <w:rPr>
          <w:lang w:eastAsia="zh-CN"/>
        </w:rPr>
        <w:t>The barring</w:t>
      </w:r>
      <w:r w:rsidR="001D54E9">
        <w:rPr>
          <w:lang w:eastAsia="zh-CN"/>
        </w:rPr>
        <w:t xml:space="preserve"> time in step 5</w:t>
      </w:r>
    </w:p>
    <w:p w14:paraId="0F98F87E" w14:textId="25C344FC" w:rsidR="002A7682" w:rsidRPr="002A7682" w:rsidRDefault="00477481" w:rsidP="009D6BB6">
      <w:pPr>
        <w:rPr>
          <w:lang w:eastAsia="zh-CN"/>
        </w:rPr>
      </w:pPr>
      <w:r>
        <w:rPr>
          <w:rFonts w:cs="Arial"/>
        </w:rPr>
        <w:t>In step 5, i</w:t>
      </w:r>
      <w:r w:rsidRPr="006309CF">
        <w:rPr>
          <w:rFonts w:cs="Arial"/>
        </w:rPr>
        <w:t xml:space="preserve">f the highest ranked cell is suitable and supports the selected slice in step 2 then </w:t>
      </w:r>
      <w:r>
        <w:rPr>
          <w:rFonts w:cs="Arial"/>
        </w:rPr>
        <w:t xml:space="preserve">the UE </w:t>
      </w:r>
      <w:r w:rsidRPr="006309CF">
        <w:rPr>
          <w:rFonts w:cs="Arial"/>
        </w:rPr>
        <w:t>camp</w:t>
      </w:r>
      <w:r>
        <w:rPr>
          <w:rFonts w:cs="Arial"/>
        </w:rPr>
        <w:t>s</w:t>
      </w:r>
      <w:r w:rsidRPr="006309CF">
        <w:rPr>
          <w:rFonts w:cs="Arial"/>
        </w:rPr>
        <w:t xml:space="preserve"> on the cell and exit</w:t>
      </w:r>
      <w:r>
        <w:rPr>
          <w:rFonts w:cs="Arial"/>
        </w:rPr>
        <w:t>s</w:t>
      </w:r>
      <w:r w:rsidRPr="006309CF">
        <w:rPr>
          <w:rFonts w:cs="Arial"/>
        </w:rPr>
        <w:t xml:space="preserve"> this sequence of operation;</w:t>
      </w:r>
      <w:r>
        <w:rPr>
          <w:rFonts w:cs="Arial"/>
        </w:rPr>
        <w:t xml:space="preserve"> if </w:t>
      </w:r>
      <w:r w:rsidRPr="00477481">
        <w:rPr>
          <w:rFonts w:cs="Arial"/>
        </w:rPr>
        <w:t>the highest ranked cell is</w:t>
      </w:r>
      <w:r>
        <w:rPr>
          <w:rFonts w:cs="Arial"/>
        </w:rPr>
        <w:t xml:space="preserve"> not</w:t>
      </w:r>
      <w:r w:rsidRPr="00477481">
        <w:rPr>
          <w:rFonts w:cs="Arial"/>
        </w:rPr>
        <w:t xml:space="preserve"> suitable </w:t>
      </w:r>
      <w:r>
        <w:rPr>
          <w:rFonts w:cs="Arial"/>
        </w:rPr>
        <w:t>or does not</w:t>
      </w:r>
      <w:r w:rsidRPr="00477481">
        <w:rPr>
          <w:rFonts w:cs="Arial"/>
        </w:rPr>
        <w:t xml:space="preserve"> support the selected slice in step 2</w:t>
      </w:r>
      <w:r>
        <w:rPr>
          <w:rFonts w:cs="Arial"/>
        </w:rPr>
        <w:t xml:space="preserve">, the UE shall not consider the cells on the same frequency as candidates for cell reselection, </w:t>
      </w:r>
      <w:r w:rsidRPr="00477481">
        <w:rPr>
          <w:rFonts w:cs="Arial"/>
        </w:rPr>
        <w:t xml:space="preserve">then go to step </w:t>
      </w:r>
      <w:r>
        <w:rPr>
          <w:rFonts w:cs="Arial"/>
        </w:rPr>
        <w:t>6 and check other frequencies if any</w:t>
      </w:r>
      <w:r w:rsidRPr="00477481">
        <w:rPr>
          <w:rFonts w:cs="Arial"/>
        </w:rPr>
        <w:t>.</w:t>
      </w:r>
      <w:r>
        <w:rPr>
          <w:rFonts w:cs="Arial"/>
        </w:rPr>
        <w:t xml:space="preserve"> </w:t>
      </w:r>
    </w:p>
    <w:p w14:paraId="23BF8797" w14:textId="581EDF2D" w:rsidR="0079619B" w:rsidRDefault="00477481" w:rsidP="00467B33">
      <w:pPr>
        <w:rPr>
          <w:rFonts w:eastAsiaTheme="minorEastAsia"/>
          <w:lang w:eastAsia="zh-CN"/>
        </w:rPr>
      </w:pPr>
      <w:r w:rsidRPr="00477481">
        <w:rPr>
          <w:rFonts w:eastAsiaTheme="minorEastAsia"/>
          <w:lang w:eastAsia="zh-CN"/>
        </w:rPr>
        <w:t>There is an issue on how long the frequency should be excluded for cell reselection.</w:t>
      </w:r>
      <w:r>
        <w:rPr>
          <w:rFonts w:eastAsiaTheme="minorEastAsia"/>
          <w:lang w:eastAsia="zh-CN"/>
        </w:rPr>
        <w:t xml:space="preserve"> The typical value is 300 seconds as specified in TS 38.304 [</w:t>
      </w:r>
      <w:r w:rsidR="00344D9F">
        <w:rPr>
          <w:rFonts w:eastAsiaTheme="minorEastAsia"/>
          <w:lang w:eastAsia="zh-CN"/>
        </w:rPr>
        <w:t>4</w:t>
      </w:r>
      <w:r>
        <w:rPr>
          <w:rFonts w:eastAsiaTheme="minorEastAsia"/>
          <w:lang w:eastAsia="zh-CN"/>
        </w:rPr>
        <w:t>]. we think that it is natural to reuse this value for slice-based cell reselection.</w:t>
      </w:r>
    </w:p>
    <w:p w14:paraId="34F58FA2" w14:textId="5682B455" w:rsidR="007071BA" w:rsidRPr="007071BA" w:rsidRDefault="007071BA" w:rsidP="007071BA">
      <w:pPr>
        <w:rPr>
          <w:rFonts w:cs="Arial"/>
          <w:b/>
          <w:bCs/>
          <w:lang w:eastAsia="zh-CN"/>
        </w:rPr>
      </w:pPr>
      <w:r w:rsidRPr="007071BA">
        <w:rPr>
          <w:rFonts w:cs="Arial" w:hint="eastAsia"/>
          <w:b/>
          <w:bCs/>
          <w:lang w:eastAsia="zh-CN"/>
        </w:rPr>
        <w:t>P</w:t>
      </w:r>
      <w:r w:rsidRPr="007071BA">
        <w:rPr>
          <w:rFonts w:cs="Arial"/>
          <w:b/>
          <w:bCs/>
          <w:lang w:eastAsia="zh-CN"/>
        </w:rPr>
        <w:t>roposal</w:t>
      </w:r>
      <w:r>
        <w:rPr>
          <w:rFonts w:cs="Arial"/>
          <w:b/>
          <w:bCs/>
          <w:lang w:eastAsia="zh-CN"/>
        </w:rPr>
        <w:t xml:space="preserve"> </w:t>
      </w:r>
      <w:r w:rsidR="007E4299">
        <w:rPr>
          <w:rFonts w:cs="Arial"/>
          <w:b/>
          <w:bCs/>
          <w:lang w:eastAsia="zh-CN"/>
        </w:rPr>
        <w:t>6</w:t>
      </w:r>
      <w:r w:rsidRPr="007071BA">
        <w:rPr>
          <w:rFonts w:cs="Arial"/>
          <w:b/>
          <w:bCs/>
          <w:lang w:eastAsia="zh-CN"/>
        </w:rPr>
        <w:t xml:space="preserve">: </w:t>
      </w:r>
      <w:r>
        <w:rPr>
          <w:rFonts w:cs="Arial"/>
          <w:b/>
          <w:bCs/>
        </w:rPr>
        <w:t>I</w:t>
      </w:r>
      <w:r w:rsidRPr="007071BA">
        <w:rPr>
          <w:rFonts w:cs="Arial"/>
          <w:b/>
          <w:bCs/>
        </w:rPr>
        <w:t>n the procedure for slice-based cell reselection, if the highest ranked cell is not suitable or does not support the selected slice, the UE shall not consider this cell and other cells on the same frequency as candidates for cell reselection up to 300 seconds.</w:t>
      </w:r>
    </w:p>
    <w:p w14:paraId="406B96D1" w14:textId="4B941065" w:rsidR="00477481" w:rsidRPr="007071BA" w:rsidRDefault="00477481" w:rsidP="00467B33">
      <w:pPr>
        <w:rPr>
          <w:rFonts w:eastAsiaTheme="minorEastAsia"/>
          <w:lang w:eastAsia="zh-CN"/>
        </w:rPr>
      </w:pPr>
    </w:p>
    <w:p w14:paraId="513E36CB" w14:textId="22D608A1" w:rsidR="002A7682" w:rsidRDefault="002A7682" w:rsidP="002A7682">
      <w:pPr>
        <w:pStyle w:val="2"/>
        <w:rPr>
          <w:rFonts w:cs="Arial"/>
          <w:lang w:eastAsia="zh-CN"/>
        </w:rPr>
      </w:pPr>
      <w:r>
        <w:rPr>
          <w:rFonts w:cs="Arial"/>
          <w:lang w:eastAsia="zh-CN"/>
        </w:rPr>
        <w:t xml:space="preserve">Discussion on other </w:t>
      </w:r>
      <w:r w:rsidR="00190EDA">
        <w:rPr>
          <w:rFonts w:cs="Arial"/>
          <w:lang w:eastAsia="zh-CN"/>
        </w:rPr>
        <w:t xml:space="preserve">solution </w:t>
      </w:r>
      <w:r w:rsidR="00D44118">
        <w:rPr>
          <w:rFonts w:cs="Arial"/>
          <w:lang w:eastAsia="zh-CN"/>
        </w:rPr>
        <w:t>option</w:t>
      </w:r>
      <w:r>
        <w:rPr>
          <w:rFonts w:cs="Arial"/>
          <w:lang w:eastAsia="zh-CN"/>
        </w:rPr>
        <w:t>s</w:t>
      </w:r>
    </w:p>
    <w:p w14:paraId="582EE617" w14:textId="77777777" w:rsidR="0016161F" w:rsidRDefault="0016161F" w:rsidP="00426CA5">
      <w:pPr>
        <w:rPr>
          <w:rFonts w:cs="Arial"/>
          <w:lang w:eastAsia="zh-CN"/>
        </w:rPr>
      </w:pPr>
      <w:r>
        <w:rPr>
          <w:rFonts w:cs="Arial"/>
          <w:lang w:eastAsia="zh-CN"/>
        </w:rPr>
        <w:t xml:space="preserve">In the last meeting, there was an agreement that </w:t>
      </w:r>
      <w:r w:rsidRPr="0016161F">
        <w:rPr>
          <w:rFonts w:cs="Arial"/>
          <w:i/>
          <w:iCs/>
          <w:lang w:eastAsia="zh-CN"/>
        </w:rPr>
        <w:t>“</w:t>
      </w:r>
      <w:r w:rsidRPr="0016161F">
        <w:rPr>
          <w:rFonts w:cs="Arial" w:hint="eastAsia"/>
          <w:i/>
          <w:iCs/>
          <w:lang w:eastAsia="zh-CN"/>
        </w:rPr>
        <w:t>Other solutions can be discussed based on company contributions (with technical analysis) next time</w:t>
      </w:r>
      <w:r w:rsidRPr="0016161F">
        <w:rPr>
          <w:rFonts w:cs="Arial"/>
          <w:i/>
          <w:iCs/>
          <w:lang w:eastAsia="zh-CN"/>
        </w:rPr>
        <w:t>”</w:t>
      </w:r>
      <w:r>
        <w:rPr>
          <w:rFonts w:cs="Arial"/>
          <w:lang w:eastAsia="zh-CN"/>
        </w:rPr>
        <w:t xml:space="preserve">. </w:t>
      </w:r>
    </w:p>
    <w:p w14:paraId="28756947" w14:textId="6C51B9AB" w:rsidR="005B04EC" w:rsidRDefault="0016161F" w:rsidP="00426CA5">
      <w:pPr>
        <w:rPr>
          <w:rFonts w:cs="Arial"/>
          <w:lang w:eastAsia="zh-CN"/>
        </w:rPr>
      </w:pPr>
      <w:r>
        <w:rPr>
          <w:rFonts w:cs="Arial"/>
          <w:lang w:eastAsia="zh-CN"/>
        </w:rPr>
        <w:t>In our understanding,</w:t>
      </w:r>
      <w:r w:rsidR="005B04EC">
        <w:rPr>
          <w:rFonts w:cs="Arial"/>
          <w:lang w:eastAsia="zh-CN"/>
        </w:rPr>
        <w:t xml:space="preserve"> the premise of option 4 is that</w:t>
      </w:r>
      <w:r>
        <w:rPr>
          <w:rFonts w:cs="Arial"/>
          <w:lang w:eastAsia="zh-CN"/>
        </w:rPr>
        <w:t xml:space="preserve"> the slice group priority</w:t>
      </w:r>
      <w:r w:rsidR="005B04EC">
        <w:rPr>
          <w:rFonts w:cs="Arial"/>
          <w:lang w:eastAsia="zh-CN"/>
        </w:rPr>
        <w:t xml:space="preserve"> </w:t>
      </w:r>
      <w:r w:rsidR="00FB74FB">
        <w:rPr>
          <w:rFonts w:cs="Arial"/>
          <w:lang w:eastAsia="zh-CN"/>
        </w:rPr>
        <w:t xml:space="preserve">and frequency priority </w:t>
      </w:r>
      <w:r w:rsidR="005B04EC">
        <w:rPr>
          <w:rFonts w:cs="Arial"/>
          <w:lang w:eastAsia="zh-CN"/>
        </w:rPr>
        <w:t>is always provided to the UE by NAS signalling.</w:t>
      </w:r>
      <w:r>
        <w:rPr>
          <w:rFonts w:cs="Arial"/>
          <w:lang w:eastAsia="zh-CN"/>
        </w:rPr>
        <w:t xml:space="preserve"> </w:t>
      </w:r>
      <w:r w:rsidR="005B04EC">
        <w:rPr>
          <w:rFonts w:cs="Arial"/>
          <w:lang w:eastAsia="zh-CN"/>
        </w:rPr>
        <w:t>However, since UE may sign up with multiple slice groups, sometimes it is hard for operator to configure the slice group priority order for each UE, or different slice groups share the same priority.</w:t>
      </w:r>
      <w:r w:rsidR="005B04EC" w:rsidRPr="005B04EC">
        <w:rPr>
          <w:rFonts w:cs="Arial"/>
          <w:lang w:eastAsia="zh-CN"/>
        </w:rPr>
        <w:t xml:space="preserve"> </w:t>
      </w:r>
    </w:p>
    <w:p w14:paraId="24A1097A" w14:textId="77777777" w:rsidR="000A5D96" w:rsidRDefault="005B04EC" w:rsidP="00426CA5">
      <w:pPr>
        <w:rPr>
          <w:rFonts w:cs="Arial"/>
          <w:lang w:eastAsia="zh-CN"/>
        </w:rPr>
      </w:pPr>
      <w:r>
        <w:rPr>
          <w:rFonts w:cs="Arial"/>
          <w:lang w:eastAsia="zh-CN"/>
        </w:rPr>
        <w:t>When</w:t>
      </w:r>
      <w:r w:rsidR="002A7682" w:rsidRPr="002A7682">
        <w:rPr>
          <w:rFonts w:cs="Arial"/>
          <w:lang w:eastAsia="zh-CN"/>
        </w:rPr>
        <w:t xml:space="preserve"> the slice group priorities are not provided by NAS, </w:t>
      </w:r>
      <w:r w:rsidR="0016161F">
        <w:rPr>
          <w:rFonts w:cs="Arial"/>
          <w:lang w:eastAsia="zh-CN"/>
        </w:rPr>
        <w:t xml:space="preserve">then option 4 cannot work. In addition, </w:t>
      </w:r>
      <w:r>
        <w:rPr>
          <w:rFonts w:cs="Arial"/>
          <w:lang w:eastAsia="zh-CN"/>
        </w:rPr>
        <w:t xml:space="preserve">when </w:t>
      </w:r>
      <w:r w:rsidR="002A7682" w:rsidRPr="002A7682">
        <w:rPr>
          <w:rFonts w:cs="Arial"/>
          <w:lang w:eastAsia="zh-CN"/>
        </w:rPr>
        <w:t xml:space="preserve">more than one slice groups have the same priority, </w:t>
      </w:r>
      <w:r w:rsidR="0016161F">
        <w:rPr>
          <w:rFonts w:cs="Arial"/>
          <w:lang w:eastAsia="zh-CN"/>
        </w:rPr>
        <w:t xml:space="preserve">and these slice groups are not deployed in a same frequency, </w:t>
      </w:r>
      <w:r>
        <w:rPr>
          <w:rFonts w:cs="Arial"/>
          <w:lang w:eastAsia="zh-CN"/>
        </w:rPr>
        <w:t>if we only have option 4, there will be high probability that UE may reselect to one cell that only support the first slice group even there is a cell</w:t>
      </w:r>
      <w:r w:rsidR="000A5D96">
        <w:rPr>
          <w:rFonts w:cs="Arial"/>
          <w:lang w:eastAsia="zh-CN"/>
        </w:rPr>
        <w:t xml:space="preserve"> which supports more slice groups</w:t>
      </w:r>
      <w:r>
        <w:rPr>
          <w:rFonts w:cs="Arial"/>
          <w:lang w:eastAsia="zh-CN"/>
        </w:rPr>
        <w:t xml:space="preserve">. </w:t>
      </w:r>
    </w:p>
    <w:p w14:paraId="62A836A3" w14:textId="38A7F848" w:rsidR="002A7682" w:rsidRDefault="000A5D96" w:rsidP="00426CA5">
      <w:pPr>
        <w:rPr>
          <w:rFonts w:cs="Arial"/>
          <w:lang w:eastAsia="zh-CN"/>
        </w:rPr>
      </w:pPr>
      <w:r>
        <w:rPr>
          <w:rFonts w:cs="Arial"/>
          <w:lang w:eastAsia="zh-CN"/>
        </w:rPr>
        <w:t>For</w:t>
      </w:r>
      <w:r w:rsidR="005B04EC" w:rsidRPr="005B04EC">
        <w:rPr>
          <w:rFonts w:cs="Arial"/>
          <w:lang w:eastAsia="zh-CN"/>
        </w:rPr>
        <w:t xml:space="preserve"> the above two scenarios</w:t>
      </w:r>
      <w:r w:rsidR="005B04EC">
        <w:rPr>
          <w:rFonts w:cs="Arial"/>
          <w:lang w:eastAsia="zh-CN"/>
        </w:rPr>
        <w:t>, t</w:t>
      </w:r>
      <w:r w:rsidR="002A7682" w:rsidRPr="002A7682">
        <w:rPr>
          <w:rFonts w:cs="Arial"/>
          <w:lang w:eastAsia="zh-CN"/>
        </w:rPr>
        <w:t xml:space="preserve">he option 5 </w:t>
      </w:r>
      <w:r w:rsidR="005B04EC">
        <w:rPr>
          <w:rFonts w:cs="Arial"/>
          <w:lang w:eastAsia="zh-CN"/>
        </w:rPr>
        <w:t xml:space="preserve">can work better and </w:t>
      </w:r>
      <w:r w:rsidR="002A7682" w:rsidRPr="002A7682">
        <w:rPr>
          <w:rFonts w:cs="Arial"/>
          <w:lang w:eastAsia="zh-CN"/>
        </w:rPr>
        <w:t>make sense.</w:t>
      </w:r>
    </w:p>
    <w:p w14:paraId="02118245" w14:textId="2C71BC40" w:rsidR="001D54E9" w:rsidRDefault="001D54E9" w:rsidP="001D54E9">
      <w:pPr>
        <w:rPr>
          <w:rFonts w:cs="Arial"/>
          <w:b/>
          <w:bCs/>
          <w:lang w:eastAsia="zh-CN"/>
        </w:rPr>
      </w:pPr>
      <w:r w:rsidRPr="009B42EC">
        <w:rPr>
          <w:rFonts w:cs="Arial"/>
          <w:b/>
          <w:bCs/>
          <w:lang w:eastAsia="zh-CN"/>
        </w:rPr>
        <w:t>Proposal</w:t>
      </w:r>
      <w:r>
        <w:rPr>
          <w:rFonts w:cs="Arial"/>
          <w:b/>
          <w:bCs/>
          <w:lang w:eastAsia="zh-CN"/>
        </w:rPr>
        <w:t xml:space="preserve"> </w:t>
      </w:r>
      <w:r w:rsidR="00DC6276">
        <w:rPr>
          <w:rFonts w:cs="Arial"/>
          <w:b/>
          <w:bCs/>
          <w:lang w:eastAsia="zh-CN"/>
        </w:rPr>
        <w:t>7</w:t>
      </w:r>
      <w:r w:rsidRPr="009B42EC">
        <w:rPr>
          <w:rFonts w:cs="Arial"/>
          <w:b/>
          <w:bCs/>
          <w:lang w:eastAsia="zh-CN"/>
        </w:rPr>
        <w:t xml:space="preserve">: Option 5 </w:t>
      </w:r>
      <w:r w:rsidR="000A5D96">
        <w:rPr>
          <w:rFonts w:cs="Arial"/>
          <w:b/>
          <w:bCs/>
          <w:lang w:eastAsia="zh-CN"/>
        </w:rPr>
        <w:t>can be</w:t>
      </w:r>
      <w:r w:rsidRPr="009B42EC">
        <w:rPr>
          <w:rFonts w:cs="Arial"/>
          <w:b/>
          <w:bCs/>
          <w:lang w:eastAsia="zh-CN"/>
        </w:rPr>
        <w:t xml:space="preserve"> supported, especially when</w:t>
      </w:r>
      <w:r w:rsidRPr="00B80DC2">
        <w:rPr>
          <w:rFonts w:cs="Arial"/>
          <w:b/>
          <w:bCs/>
          <w:lang w:eastAsia="zh-CN"/>
        </w:rPr>
        <w:t xml:space="preserve"> </w:t>
      </w:r>
      <w:r w:rsidR="000A5D96" w:rsidRPr="000A5D96">
        <w:rPr>
          <w:rFonts w:cs="Arial"/>
          <w:b/>
          <w:bCs/>
          <w:lang w:eastAsia="zh-CN"/>
        </w:rPr>
        <w:t>slice group priority</w:t>
      </w:r>
      <w:r w:rsidR="000A5D96" w:rsidRPr="006521AB">
        <w:rPr>
          <w:rFonts w:cs="Arial"/>
          <w:b/>
          <w:bCs/>
          <w:lang w:eastAsia="zh-CN"/>
        </w:rPr>
        <w:t xml:space="preserve"> </w:t>
      </w:r>
      <w:r w:rsidR="00FB74FB">
        <w:rPr>
          <w:rFonts w:cs="Arial"/>
          <w:b/>
          <w:bCs/>
          <w:lang w:eastAsia="zh-CN"/>
        </w:rPr>
        <w:t xml:space="preserve">or frequency priority for each slice group </w:t>
      </w:r>
      <w:r w:rsidR="000A5D96">
        <w:rPr>
          <w:rFonts w:cs="Arial"/>
          <w:b/>
          <w:bCs/>
          <w:lang w:eastAsia="zh-CN"/>
        </w:rPr>
        <w:t xml:space="preserve">is not provided or </w:t>
      </w:r>
      <w:r w:rsidRPr="006521AB">
        <w:rPr>
          <w:rFonts w:cs="Arial"/>
          <w:b/>
          <w:bCs/>
          <w:lang w:eastAsia="zh-CN"/>
        </w:rPr>
        <w:t>different slice</w:t>
      </w:r>
      <w:r w:rsidR="000A5D96">
        <w:rPr>
          <w:rFonts w:cs="Arial"/>
          <w:b/>
          <w:bCs/>
          <w:lang w:eastAsia="zh-CN"/>
        </w:rPr>
        <w:t xml:space="preserve"> group</w:t>
      </w:r>
      <w:r w:rsidRPr="006521AB">
        <w:rPr>
          <w:rFonts w:cs="Arial"/>
          <w:b/>
          <w:bCs/>
          <w:lang w:eastAsia="zh-CN"/>
        </w:rPr>
        <w:t>s share the same priority</w:t>
      </w:r>
      <w:r w:rsidRPr="009B42EC">
        <w:rPr>
          <w:rFonts w:cs="Arial"/>
          <w:b/>
          <w:bCs/>
          <w:lang w:eastAsia="zh-CN"/>
        </w:rPr>
        <w:t xml:space="preserve">. </w:t>
      </w:r>
    </w:p>
    <w:p w14:paraId="5C313D5C" w14:textId="77777777" w:rsidR="001D54E9" w:rsidRPr="001D54E9" w:rsidRDefault="001D54E9" w:rsidP="00426CA5">
      <w:pPr>
        <w:rPr>
          <w:rFonts w:cs="Arial"/>
          <w:lang w:eastAsia="zh-CN"/>
        </w:rPr>
      </w:pPr>
    </w:p>
    <w:p w14:paraId="729B245E" w14:textId="50DC790C" w:rsidR="002A7682" w:rsidRDefault="002A7682" w:rsidP="002A7682">
      <w:pPr>
        <w:pStyle w:val="2"/>
        <w:rPr>
          <w:rFonts w:cs="Arial"/>
          <w:lang w:eastAsia="zh-CN"/>
        </w:rPr>
      </w:pPr>
      <w:r>
        <w:rPr>
          <w:rFonts w:cs="Arial"/>
          <w:lang w:eastAsia="zh-CN"/>
        </w:rPr>
        <w:t>Other open issues</w:t>
      </w:r>
    </w:p>
    <w:p w14:paraId="06161388" w14:textId="2503A9C3" w:rsidR="002A7682" w:rsidRDefault="002A7682" w:rsidP="002A7682">
      <w:pPr>
        <w:rPr>
          <w:lang w:eastAsia="zh-CN"/>
        </w:rPr>
      </w:pPr>
      <w:r>
        <w:rPr>
          <w:lang w:eastAsia="zh-CN"/>
        </w:rPr>
        <w:t xml:space="preserve">From the view of operator, </w:t>
      </w:r>
      <w:r w:rsidR="00FB74FB">
        <w:rPr>
          <w:lang w:eastAsia="zh-CN"/>
        </w:rPr>
        <w:t>we think that</w:t>
      </w:r>
      <w:r>
        <w:rPr>
          <w:lang w:eastAsia="zh-CN"/>
        </w:rPr>
        <w:t xml:space="preserve"> the cell </w:t>
      </w:r>
      <w:r w:rsidR="00FB74FB">
        <w:rPr>
          <w:lang w:eastAsia="zh-CN"/>
        </w:rPr>
        <w:t xml:space="preserve">should </w:t>
      </w:r>
      <w:r>
        <w:rPr>
          <w:lang w:eastAsia="zh-CN"/>
        </w:rPr>
        <w:t xml:space="preserve">support all of the slices in the same slice group, </w:t>
      </w:r>
      <w:r w:rsidR="00FB74FB">
        <w:rPr>
          <w:lang w:eastAsia="zh-CN"/>
        </w:rPr>
        <w:t xml:space="preserve">and </w:t>
      </w:r>
      <w:r>
        <w:rPr>
          <w:lang w:eastAsia="zh-CN"/>
        </w:rPr>
        <w:t xml:space="preserve">all of the slices in a slice group </w:t>
      </w:r>
      <w:r w:rsidR="00FB74FB">
        <w:rPr>
          <w:lang w:eastAsia="zh-CN"/>
        </w:rPr>
        <w:t>should</w:t>
      </w:r>
      <w:r>
        <w:rPr>
          <w:lang w:eastAsia="zh-CN"/>
        </w:rPr>
        <w:t xml:space="preserve"> be deployed in the same frequency.</w:t>
      </w:r>
      <w:r w:rsidR="001B1C2D">
        <w:rPr>
          <w:lang w:eastAsia="zh-CN"/>
        </w:rPr>
        <w:t xml:space="preserve"> In addition, the cells in the same TA should support the same slice groups due to </w:t>
      </w:r>
      <w:r w:rsidR="00DC6276">
        <w:rPr>
          <w:lang w:eastAsia="zh-CN"/>
        </w:rPr>
        <w:t>TA homogenous deployment</w:t>
      </w:r>
      <w:r w:rsidR="001B1C2D">
        <w:rPr>
          <w:lang w:eastAsia="zh-CN"/>
        </w:rPr>
        <w:t>.</w:t>
      </w:r>
    </w:p>
    <w:p w14:paraId="3F197397" w14:textId="77777777" w:rsidR="00DC6276" w:rsidRDefault="002A7682" w:rsidP="002A7682">
      <w:pPr>
        <w:rPr>
          <w:b/>
          <w:bCs/>
          <w:lang w:eastAsia="zh-CN"/>
        </w:rPr>
      </w:pPr>
      <w:r w:rsidRPr="00FB74FB">
        <w:rPr>
          <w:rFonts w:hint="eastAsia"/>
          <w:b/>
          <w:bCs/>
          <w:lang w:eastAsia="zh-CN"/>
        </w:rPr>
        <w:t>P</w:t>
      </w:r>
      <w:r w:rsidRPr="00FB74FB">
        <w:rPr>
          <w:b/>
          <w:bCs/>
          <w:lang w:eastAsia="zh-CN"/>
        </w:rPr>
        <w:t>roposal</w:t>
      </w:r>
      <w:r w:rsidR="00DC6276">
        <w:rPr>
          <w:b/>
          <w:bCs/>
          <w:lang w:eastAsia="zh-CN"/>
        </w:rPr>
        <w:t xml:space="preserve"> 8</w:t>
      </w:r>
      <w:r w:rsidRPr="00FB74FB">
        <w:rPr>
          <w:b/>
          <w:bCs/>
          <w:lang w:eastAsia="zh-CN"/>
        </w:rPr>
        <w:t xml:space="preserve">: RAN2 confirm the </w:t>
      </w:r>
      <w:r w:rsidR="00DC6276">
        <w:rPr>
          <w:b/>
          <w:bCs/>
          <w:lang w:eastAsia="zh-CN"/>
        </w:rPr>
        <w:t xml:space="preserve">following </w:t>
      </w:r>
      <w:r w:rsidRPr="00FB74FB">
        <w:rPr>
          <w:b/>
          <w:bCs/>
          <w:lang w:eastAsia="zh-CN"/>
        </w:rPr>
        <w:t>common understanding</w:t>
      </w:r>
      <w:r w:rsidR="00DC6276">
        <w:rPr>
          <w:b/>
          <w:bCs/>
          <w:lang w:eastAsia="zh-CN"/>
        </w:rPr>
        <w:t>:</w:t>
      </w:r>
    </w:p>
    <w:p w14:paraId="6120D40A" w14:textId="5564F753" w:rsidR="00DC6276" w:rsidRDefault="00344D9F" w:rsidP="00DC6276">
      <w:pPr>
        <w:pStyle w:val="af2"/>
        <w:numPr>
          <w:ilvl w:val="0"/>
          <w:numId w:val="45"/>
        </w:numPr>
        <w:ind w:left="357" w:hanging="357"/>
        <w:contextualSpacing w:val="0"/>
        <w:rPr>
          <w:b/>
          <w:bCs/>
          <w:lang w:eastAsia="zh-CN"/>
        </w:rPr>
      </w:pPr>
      <w:r>
        <w:rPr>
          <w:rFonts w:hint="eastAsia"/>
          <w:b/>
          <w:bCs/>
          <w:lang w:eastAsia="zh-CN"/>
        </w:rPr>
        <w:t>T</w:t>
      </w:r>
      <w:r w:rsidR="00FB74FB" w:rsidRPr="00DC6276">
        <w:rPr>
          <w:b/>
          <w:bCs/>
          <w:lang w:eastAsia="zh-CN"/>
        </w:rPr>
        <w:t>he cell should support all of the slices in the same slice group</w:t>
      </w:r>
      <w:r w:rsidR="00DC6276">
        <w:rPr>
          <w:b/>
          <w:bCs/>
          <w:lang w:eastAsia="zh-CN"/>
        </w:rPr>
        <w:t>;</w:t>
      </w:r>
    </w:p>
    <w:p w14:paraId="1DEEB124" w14:textId="135DBB82" w:rsidR="002A7682" w:rsidRDefault="00344D9F" w:rsidP="00DC6276">
      <w:pPr>
        <w:pStyle w:val="af2"/>
        <w:numPr>
          <w:ilvl w:val="0"/>
          <w:numId w:val="45"/>
        </w:numPr>
        <w:ind w:left="357" w:hanging="357"/>
        <w:contextualSpacing w:val="0"/>
        <w:rPr>
          <w:b/>
          <w:bCs/>
          <w:lang w:eastAsia="zh-CN"/>
        </w:rPr>
      </w:pPr>
      <w:r>
        <w:rPr>
          <w:rFonts w:hint="eastAsia"/>
          <w:b/>
          <w:bCs/>
          <w:lang w:eastAsia="zh-CN"/>
        </w:rPr>
        <w:t>A</w:t>
      </w:r>
      <w:r w:rsidR="00FB74FB" w:rsidRPr="00DC6276">
        <w:rPr>
          <w:b/>
          <w:bCs/>
          <w:lang w:eastAsia="zh-CN"/>
        </w:rPr>
        <w:t>ll of the slices in a slice group should be deployed in the same frequency</w:t>
      </w:r>
      <w:r w:rsidR="00DC6276">
        <w:rPr>
          <w:b/>
          <w:bCs/>
          <w:lang w:eastAsia="zh-CN"/>
        </w:rPr>
        <w:t>;</w:t>
      </w:r>
    </w:p>
    <w:p w14:paraId="2142EEDA" w14:textId="2CD14BD8" w:rsidR="00DC6276" w:rsidRPr="00DC6276" w:rsidRDefault="00344D9F" w:rsidP="00DC6276">
      <w:pPr>
        <w:pStyle w:val="af2"/>
        <w:numPr>
          <w:ilvl w:val="0"/>
          <w:numId w:val="45"/>
        </w:numPr>
        <w:ind w:left="357" w:hanging="357"/>
        <w:contextualSpacing w:val="0"/>
        <w:rPr>
          <w:b/>
          <w:bCs/>
          <w:lang w:eastAsia="zh-CN"/>
        </w:rPr>
      </w:pPr>
      <w:r>
        <w:rPr>
          <w:rFonts w:hint="eastAsia"/>
          <w:b/>
          <w:bCs/>
          <w:lang w:eastAsia="zh-CN"/>
        </w:rPr>
        <w:t>T</w:t>
      </w:r>
      <w:r w:rsidR="00DC6276" w:rsidRPr="00DC6276">
        <w:rPr>
          <w:b/>
          <w:bCs/>
          <w:lang w:eastAsia="zh-CN"/>
        </w:rPr>
        <w:t>he cells in the same TA should support the same slice groups due to TA homogenous deployment</w:t>
      </w:r>
      <w:r w:rsidR="00DC6276">
        <w:rPr>
          <w:b/>
          <w:bCs/>
          <w:lang w:eastAsia="zh-CN"/>
        </w:rPr>
        <w:t>.</w:t>
      </w:r>
    </w:p>
    <w:p w14:paraId="0EE34C60" w14:textId="77777777" w:rsidR="00DC6276" w:rsidRPr="00FB74FB" w:rsidRDefault="00DC6276" w:rsidP="002A7682">
      <w:pPr>
        <w:rPr>
          <w:b/>
          <w:bCs/>
          <w:lang w:eastAsia="zh-CN"/>
        </w:rPr>
      </w:pPr>
    </w:p>
    <w:p w14:paraId="7ED3A449" w14:textId="52AF3158" w:rsidR="00A249A2" w:rsidRPr="00F904EF" w:rsidRDefault="00A249A2" w:rsidP="00A249A2">
      <w:pPr>
        <w:pStyle w:val="1"/>
        <w:rPr>
          <w:rFonts w:cs="Arial"/>
        </w:rPr>
      </w:pPr>
      <w:r w:rsidRPr="00F904EF">
        <w:rPr>
          <w:rFonts w:cs="Arial"/>
        </w:rPr>
        <w:t>Conclusion</w:t>
      </w:r>
    </w:p>
    <w:p w14:paraId="1852713E" w14:textId="77777777" w:rsidR="00A249A2" w:rsidRDefault="00A249A2" w:rsidP="00A249A2">
      <w:pPr>
        <w:rPr>
          <w:rFonts w:cs="Arial"/>
        </w:rPr>
      </w:pPr>
      <w:r w:rsidRPr="00F904EF">
        <w:rPr>
          <w:rFonts w:cs="Arial"/>
        </w:rPr>
        <w:lastRenderedPageBreak/>
        <w:t xml:space="preserve">Here are the proposals for </w:t>
      </w:r>
      <w:r>
        <w:rPr>
          <w:rFonts w:cs="Arial"/>
        </w:rPr>
        <w:t>slice-based cell reselection</w:t>
      </w:r>
      <w:r w:rsidRPr="00F904EF">
        <w:rPr>
          <w:rFonts w:cs="Arial"/>
        </w:rPr>
        <w:t>.</w:t>
      </w:r>
    </w:p>
    <w:p w14:paraId="0458B487" w14:textId="77777777" w:rsidR="00190EDA" w:rsidRDefault="00190EDA" w:rsidP="00190EDA">
      <w:pPr>
        <w:rPr>
          <w:rFonts w:cs="Arial"/>
          <w:b/>
          <w:bCs/>
          <w:lang w:eastAsia="zh-CN"/>
        </w:rPr>
      </w:pPr>
      <w:r w:rsidRPr="00645786">
        <w:rPr>
          <w:rFonts w:cs="Arial" w:hint="eastAsia"/>
          <w:b/>
          <w:bCs/>
          <w:lang w:eastAsia="zh-CN"/>
        </w:rPr>
        <w:t>P</w:t>
      </w:r>
      <w:r w:rsidRPr="00645786">
        <w:rPr>
          <w:rFonts w:cs="Arial"/>
          <w:b/>
          <w:bCs/>
          <w:lang w:eastAsia="zh-CN"/>
        </w:rPr>
        <w:t>roposal</w:t>
      </w:r>
      <w:r>
        <w:rPr>
          <w:rFonts w:cs="Arial"/>
          <w:b/>
          <w:bCs/>
          <w:lang w:eastAsia="zh-CN"/>
        </w:rPr>
        <w:t xml:space="preserve"> 1</w:t>
      </w:r>
      <w:r w:rsidRPr="00645786">
        <w:rPr>
          <w:rFonts w:cs="Arial"/>
          <w:b/>
          <w:bCs/>
          <w:lang w:eastAsia="zh-CN"/>
        </w:rPr>
        <w:t xml:space="preserve">: </w:t>
      </w:r>
      <w:r>
        <w:rPr>
          <w:rFonts w:cs="Arial"/>
          <w:b/>
          <w:bCs/>
          <w:lang w:eastAsia="zh-CN"/>
        </w:rPr>
        <w:t xml:space="preserve">The same </w:t>
      </w:r>
      <w:r w:rsidRPr="00645786">
        <w:rPr>
          <w:rFonts w:cs="Arial"/>
          <w:b/>
          <w:bCs/>
          <w:lang w:eastAsia="zh-CN"/>
        </w:rPr>
        <w:t>slice group</w:t>
      </w:r>
      <w:r>
        <w:rPr>
          <w:rFonts w:cs="Arial"/>
          <w:b/>
          <w:bCs/>
          <w:lang w:eastAsia="zh-CN"/>
        </w:rPr>
        <w:t>ing</w:t>
      </w:r>
      <w:r w:rsidRPr="00645786">
        <w:rPr>
          <w:rFonts w:cs="Arial"/>
          <w:b/>
          <w:bCs/>
          <w:lang w:eastAsia="zh-CN"/>
        </w:rPr>
        <w:t xml:space="preserve"> mechanism</w:t>
      </w:r>
      <w:r>
        <w:rPr>
          <w:rFonts w:cs="Arial"/>
          <w:b/>
          <w:bCs/>
          <w:lang w:eastAsia="zh-CN"/>
        </w:rPr>
        <w:t xml:space="preserve"> is applied for both cell reselection and RACH configuration to address security and SIB payload size issues. </w:t>
      </w:r>
    </w:p>
    <w:p w14:paraId="093449AD" w14:textId="3FDA6826" w:rsidR="00190EDA" w:rsidRDefault="00190EDA" w:rsidP="00190EDA">
      <w:pPr>
        <w:rPr>
          <w:rFonts w:cs="Arial"/>
          <w:b/>
          <w:bCs/>
          <w:lang w:eastAsia="zh-CN"/>
        </w:rPr>
      </w:pPr>
      <w:r w:rsidRPr="00917F7D">
        <w:rPr>
          <w:rFonts w:cs="Arial" w:hint="eastAsia"/>
          <w:b/>
          <w:bCs/>
          <w:lang w:eastAsia="zh-CN"/>
        </w:rPr>
        <w:t>P</w:t>
      </w:r>
      <w:r w:rsidRPr="00917F7D">
        <w:rPr>
          <w:rFonts w:cs="Arial"/>
          <w:b/>
          <w:bCs/>
          <w:lang w:eastAsia="zh-CN"/>
        </w:rPr>
        <w:t xml:space="preserve">roposal 2: </w:t>
      </w:r>
      <w:r>
        <w:rPr>
          <w:rFonts w:cs="Arial"/>
          <w:b/>
          <w:bCs/>
          <w:lang w:eastAsia="zh-CN"/>
        </w:rPr>
        <w:t>8bits</w:t>
      </w:r>
      <w:r>
        <w:rPr>
          <w:rFonts w:cs="Arial" w:hint="eastAsia"/>
          <w:b/>
          <w:bCs/>
          <w:lang w:eastAsia="zh-CN"/>
        </w:rPr>
        <w:t>/</w:t>
      </w:r>
      <w:r>
        <w:rPr>
          <w:rFonts w:cs="Arial"/>
          <w:b/>
          <w:bCs/>
          <w:lang w:eastAsia="zh-CN"/>
        </w:rPr>
        <w:t xml:space="preserve">16bits for slice group identity size and 16/32 slice groups broadcasted per cell could be </w:t>
      </w:r>
      <w:r w:rsidR="00DA05A9">
        <w:rPr>
          <w:rFonts w:cs="Arial"/>
          <w:b/>
          <w:bCs/>
          <w:lang w:eastAsia="zh-CN"/>
        </w:rPr>
        <w:t>feasible as</w:t>
      </w:r>
      <w:r w:rsidR="00DA05A9" w:rsidRPr="009B10AC">
        <w:rPr>
          <w:rFonts w:cs="Arial"/>
          <w:b/>
          <w:bCs/>
          <w:lang w:eastAsia="zh-CN"/>
        </w:rPr>
        <w:t xml:space="preserve"> </w:t>
      </w:r>
      <w:r w:rsidRPr="009B10AC">
        <w:rPr>
          <w:rFonts w:cs="Arial"/>
          <w:b/>
          <w:bCs/>
          <w:lang w:eastAsia="zh-CN"/>
        </w:rPr>
        <w:t>a starting point</w:t>
      </w:r>
      <w:r>
        <w:rPr>
          <w:rFonts w:cs="Arial"/>
          <w:b/>
          <w:bCs/>
          <w:lang w:eastAsia="zh-CN"/>
        </w:rPr>
        <w:t xml:space="preserve"> for further discussion.</w:t>
      </w:r>
    </w:p>
    <w:p w14:paraId="0096FE86" w14:textId="77777777" w:rsidR="00190EDA" w:rsidRPr="00917F7D" w:rsidRDefault="00190EDA" w:rsidP="00190EDA">
      <w:pPr>
        <w:rPr>
          <w:rFonts w:cs="Arial"/>
          <w:b/>
          <w:bCs/>
          <w:lang w:eastAsia="zh-CN"/>
        </w:rPr>
      </w:pPr>
      <w:r w:rsidRPr="00917F7D">
        <w:rPr>
          <w:rFonts w:cs="Arial" w:hint="eastAsia"/>
          <w:b/>
          <w:bCs/>
          <w:lang w:eastAsia="zh-CN"/>
        </w:rPr>
        <w:t>P</w:t>
      </w:r>
      <w:r w:rsidRPr="00917F7D">
        <w:rPr>
          <w:rFonts w:cs="Arial"/>
          <w:b/>
          <w:bCs/>
          <w:lang w:eastAsia="zh-CN"/>
        </w:rPr>
        <w:t xml:space="preserve">roposal 3: </w:t>
      </w:r>
      <w:r>
        <w:rPr>
          <w:rFonts w:cs="Arial"/>
          <w:b/>
          <w:bCs/>
          <w:lang w:eastAsia="zh-CN"/>
        </w:rPr>
        <w:t xml:space="preserve">RAN2 confirm that reuse the </w:t>
      </w:r>
      <w:r w:rsidRPr="00917F7D">
        <w:rPr>
          <w:rFonts w:cs="Arial"/>
          <w:b/>
          <w:bCs/>
          <w:lang w:eastAsia="zh-CN"/>
        </w:rPr>
        <w:t>maximum number of intra-Freq cells listed in SIB3 and the maximum number of inter-Freq cells listed in SIB4</w:t>
      </w:r>
      <w:r>
        <w:rPr>
          <w:rFonts w:cs="Arial"/>
          <w:b/>
          <w:bCs/>
          <w:lang w:eastAsia="zh-CN"/>
        </w:rPr>
        <w:t>.</w:t>
      </w:r>
    </w:p>
    <w:p w14:paraId="4673FE0F" w14:textId="737E3E4E" w:rsidR="00190EDA" w:rsidRPr="007775E4" w:rsidRDefault="00190EDA" w:rsidP="00190EDA">
      <w:pPr>
        <w:rPr>
          <w:b/>
          <w:bCs/>
          <w:lang w:eastAsia="zh-CN"/>
        </w:rPr>
      </w:pPr>
      <w:r w:rsidRPr="007775E4">
        <w:rPr>
          <w:b/>
          <w:bCs/>
          <w:lang w:eastAsia="zh-CN"/>
        </w:rPr>
        <w:t xml:space="preserve">Proposal </w:t>
      </w:r>
      <w:r>
        <w:rPr>
          <w:b/>
          <w:bCs/>
          <w:lang w:eastAsia="zh-CN"/>
        </w:rPr>
        <w:t>4</w:t>
      </w:r>
      <w:r w:rsidRPr="007775E4">
        <w:rPr>
          <w:b/>
          <w:bCs/>
          <w:lang w:eastAsia="zh-CN"/>
        </w:rPr>
        <w:t xml:space="preserve">: </w:t>
      </w:r>
      <w:r w:rsidR="00223166">
        <w:rPr>
          <w:b/>
          <w:bCs/>
          <w:lang w:eastAsia="zh-CN"/>
        </w:rPr>
        <w:t>T</w:t>
      </w:r>
      <w:r w:rsidR="00223166" w:rsidRPr="007775E4">
        <w:rPr>
          <w:b/>
          <w:bCs/>
          <w:lang w:eastAsia="zh-CN"/>
        </w:rPr>
        <w:t>he slice info of serving frequency c</w:t>
      </w:r>
      <w:r w:rsidR="00223166">
        <w:rPr>
          <w:b/>
          <w:bCs/>
          <w:lang w:eastAsia="zh-CN"/>
        </w:rPr>
        <w:t>ould</w:t>
      </w:r>
      <w:r w:rsidR="00223166" w:rsidRPr="007775E4">
        <w:rPr>
          <w:b/>
          <w:bCs/>
          <w:lang w:eastAsia="zh-CN"/>
        </w:rPr>
        <w:t xml:space="preserve"> be involved in SIB2, the slice info of intra-frequency neighbour cells can be involved in SIB3, and the slice info of inter-frequency neighbour cells can be involved in SIB4</w:t>
      </w:r>
      <w:r w:rsidRPr="007775E4">
        <w:rPr>
          <w:b/>
          <w:bCs/>
          <w:lang w:eastAsia="zh-CN"/>
        </w:rPr>
        <w:t>.</w:t>
      </w:r>
    </w:p>
    <w:p w14:paraId="201F4B5F" w14:textId="77777777" w:rsidR="00190EDA" w:rsidRDefault="00190EDA" w:rsidP="00190EDA">
      <w:pPr>
        <w:rPr>
          <w:rFonts w:cs="Arial"/>
          <w:b/>
          <w:bCs/>
          <w:lang w:eastAsia="zh-CN"/>
        </w:rPr>
      </w:pPr>
      <w:r>
        <w:rPr>
          <w:rFonts w:cs="Arial" w:hint="eastAsia"/>
          <w:b/>
          <w:bCs/>
          <w:lang w:eastAsia="zh-CN"/>
        </w:rPr>
        <w:t>P</w:t>
      </w:r>
      <w:r>
        <w:rPr>
          <w:rFonts w:cs="Arial"/>
          <w:b/>
          <w:bCs/>
          <w:lang w:eastAsia="zh-CN"/>
        </w:rPr>
        <w:t>roposal 5: Step 7 of option 4 can be removed.</w:t>
      </w:r>
    </w:p>
    <w:p w14:paraId="3DC7D62A" w14:textId="77777777" w:rsidR="00190EDA" w:rsidRPr="007071BA" w:rsidRDefault="00190EDA" w:rsidP="00190EDA">
      <w:pPr>
        <w:rPr>
          <w:rFonts w:cs="Arial"/>
          <w:b/>
          <w:bCs/>
          <w:lang w:eastAsia="zh-CN"/>
        </w:rPr>
      </w:pPr>
      <w:r w:rsidRPr="007071BA">
        <w:rPr>
          <w:rFonts w:cs="Arial" w:hint="eastAsia"/>
          <w:b/>
          <w:bCs/>
          <w:lang w:eastAsia="zh-CN"/>
        </w:rPr>
        <w:t>P</w:t>
      </w:r>
      <w:r w:rsidRPr="007071BA">
        <w:rPr>
          <w:rFonts w:cs="Arial"/>
          <w:b/>
          <w:bCs/>
          <w:lang w:eastAsia="zh-CN"/>
        </w:rPr>
        <w:t>roposal</w:t>
      </w:r>
      <w:r>
        <w:rPr>
          <w:rFonts w:cs="Arial"/>
          <w:b/>
          <w:bCs/>
          <w:lang w:eastAsia="zh-CN"/>
        </w:rPr>
        <w:t xml:space="preserve"> 6</w:t>
      </w:r>
      <w:r w:rsidRPr="007071BA">
        <w:rPr>
          <w:rFonts w:cs="Arial"/>
          <w:b/>
          <w:bCs/>
          <w:lang w:eastAsia="zh-CN"/>
        </w:rPr>
        <w:t xml:space="preserve">: </w:t>
      </w:r>
      <w:r>
        <w:rPr>
          <w:rFonts w:cs="Arial"/>
          <w:b/>
          <w:bCs/>
        </w:rPr>
        <w:t>I</w:t>
      </w:r>
      <w:r w:rsidRPr="007071BA">
        <w:rPr>
          <w:rFonts w:cs="Arial"/>
          <w:b/>
          <w:bCs/>
        </w:rPr>
        <w:t>n the procedure for slice-based cell reselection, if the highest ranked cell is not suitable or does not support the selected slice, the UE shall not consider this cell and other cells on the same frequency as candidates for cell reselection up to 300 seconds.</w:t>
      </w:r>
    </w:p>
    <w:p w14:paraId="7EA9F944" w14:textId="77777777" w:rsidR="00190EDA" w:rsidRDefault="00190EDA" w:rsidP="00190EDA">
      <w:pPr>
        <w:rPr>
          <w:rFonts w:cs="Arial"/>
          <w:b/>
          <w:bCs/>
          <w:lang w:eastAsia="zh-CN"/>
        </w:rPr>
      </w:pPr>
      <w:r w:rsidRPr="009B42EC">
        <w:rPr>
          <w:rFonts w:cs="Arial"/>
          <w:b/>
          <w:bCs/>
          <w:lang w:eastAsia="zh-CN"/>
        </w:rPr>
        <w:t>Proposal</w:t>
      </w:r>
      <w:r>
        <w:rPr>
          <w:rFonts w:cs="Arial"/>
          <w:b/>
          <w:bCs/>
          <w:lang w:eastAsia="zh-CN"/>
        </w:rPr>
        <w:t xml:space="preserve"> 7</w:t>
      </w:r>
      <w:r w:rsidRPr="009B42EC">
        <w:rPr>
          <w:rFonts w:cs="Arial"/>
          <w:b/>
          <w:bCs/>
          <w:lang w:eastAsia="zh-CN"/>
        </w:rPr>
        <w:t xml:space="preserve">: Option 5 </w:t>
      </w:r>
      <w:r>
        <w:rPr>
          <w:rFonts w:cs="Arial"/>
          <w:b/>
          <w:bCs/>
          <w:lang w:eastAsia="zh-CN"/>
        </w:rPr>
        <w:t>can be</w:t>
      </w:r>
      <w:r w:rsidRPr="009B42EC">
        <w:rPr>
          <w:rFonts w:cs="Arial"/>
          <w:b/>
          <w:bCs/>
          <w:lang w:eastAsia="zh-CN"/>
        </w:rPr>
        <w:t xml:space="preserve"> supported, especially when</w:t>
      </w:r>
      <w:r w:rsidRPr="00B80DC2">
        <w:rPr>
          <w:rFonts w:cs="Arial"/>
          <w:b/>
          <w:bCs/>
          <w:lang w:eastAsia="zh-CN"/>
        </w:rPr>
        <w:t xml:space="preserve"> </w:t>
      </w:r>
      <w:r w:rsidRPr="000A5D96">
        <w:rPr>
          <w:rFonts w:cs="Arial"/>
          <w:b/>
          <w:bCs/>
          <w:lang w:eastAsia="zh-CN"/>
        </w:rPr>
        <w:t>slice group priority</w:t>
      </w:r>
      <w:r w:rsidRPr="006521AB">
        <w:rPr>
          <w:rFonts w:cs="Arial"/>
          <w:b/>
          <w:bCs/>
          <w:lang w:eastAsia="zh-CN"/>
        </w:rPr>
        <w:t xml:space="preserve"> </w:t>
      </w:r>
      <w:r>
        <w:rPr>
          <w:rFonts w:cs="Arial"/>
          <w:b/>
          <w:bCs/>
          <w:lang w:eastAsia="zh-CN"/>
        </w:rPr>
        <w:t xml:space="preserve">or frequency priority for each slice group is not provided or </w:t>
      </w:r>
      <w:r w:rsidRPr="006521AB">
        <w:rPr>
          <w:rFonts w:cs="Arial"/>
          <w:b/>
          <w:bCs/>
          <w:lang w:eastAsia="zh-CN"/>
        </w:rPr>
        <w:t>different slice</w:t>
      </w:r>
      <w:r>
        <w:rPr>
          <w:rFonts w:cs="Arial"/>
          <w:b/>
          <w:bCs/>
          <w:lang w:eastAsia="zh-CN"/>
        </w:rPr>
        <w:t xml:space="preserve"> group</w:t>
      </w:r>
      <w:r w:rsidRPr="006521AB">
        <w:rPr>
          <w:rFonts w:cs="Arial"/>
          <w:b/>
          <w:bCs/>
          <w:lang w:eastAsia="zh-CN"/>
        </w:rPr>
        <w:t>s share the same priority</w:t>
      </w:r>
      <w:r w:rsidRPr="009B42EC">
        <w:rPr>
          <w:rFonts w:cs="Arial"/>
          <w:b/>
          <w:bCs/>
          <w:lang w:eastAsia="zh-CN"/>
        </w:rPr>
        <w:t xml:space="preserve">. </w:t>
      </w:r>
    </w:p>
    <w:p w14:paraId="29A1E731" w14:textId="77777777" w:rsidR="00190EDA" w:rsidRDefault="00190EDA" w:rsidP="00190EDA">
      <w:pPr>
        <w:rPr>
          <w:b/>
          <w:bCs/>
          <w:lang w:eastAsia="zh-CN"/>
        </w:rPr>
      </w:pPr>
      <w:r w:rsidRPr="00FB74FB">
        <w:rPr>
          <w:rFonts w:hint="eastAsia"/>
          <w:b/>
          <w:bCs/>
          <w:lang w:eastAsia="zh-CN"/>
        </w:rPr>
        <w:t>P</w:t>
      </w:r>
      <w:r w:rsidRPr="00FB74FB">
        <w:rPr>
          <w:b/>
          <w:bCs/>
          <w:lang w:eastAsia="zh-CN"/>
        </w:rPr>
        <w:t>roposal</w:t>
      </w:r>
      <w:r>
        <w:rPr>
          <w:b/>
          <w:bCs/>
          <w:lang w:eastAsia="zh-CN"/>
        </w:rPr>
        <w:t xml:space="preserve"> 8</w:t>
      </w:r>
      <w:r w:rsidRPr="00FB74FB">
        <w:rPr>
          <w:b/>
          <w:bCs/>
          <w:lang w:eastAsia="zh-CN"/>
        </w:rPr>
        <w:t xml:space="preserve">: RAN2 confirm the </w:t>
      </w:r>
      <w:r>
        <w:rPr>
          <w:b/>
          <w:bCs/>
          <w:lang w:eastAsia="zh-CN"/>
        </w:rPr>
        <w:t xml:space="preserve">following </w:t>
      </w:r>
      <w:r w:rsidRPr="00FB74FB">
        <w:rPr>
          <w:b/>
          <w:bCs/>
          <w:lang w:eastAsia="zh-CN"/>
        </w:rPr>
        <w:t>common understanding</w:t>
      </w:r>
      <w:r>
        <w:rPr>
          <w:b/>
          <w:bCs/>
          <w:lang w:eastAsia="zh-CN"/>
        </w:rPr>
        <w:t>:</w:t>
      </w:r>
    </w:p>
    <w:p w14:paraId="432F0437" w14:textId="77777777" w:rsidR="00190EDA" w:rsidRDefault="00190EDA" w:rsidP="00190EDA">
      <w:pPr>
        <w:pStyle w:val="af2"/>
        <w:numPr>
          <w:ilvl w:val="0"/>
          <w:numId w:val="45"/>
        </w:numPr>
        <w:ind w:left="357" w:hanging="357"/>
        <w:contextualSpacing w:val="0"/>
        <w:rPr>
          <w:b/>
          <w:bCs/>
          <w:lang w:eastAsia="zh-CN"/>
        </w:rPr>
      </w:pPr>
      <w:r>
        <w:rPr>
          <w:rFonts w:hint="eastAsia"/>
          <w:b/>
          <w:bCs/>
          <w:lang w:eastAsia="zh-CN"/>
        </w:rPr>
        <w:t>T</w:t>
      </w:r>
      <w:r w:rsidRPr="00DC6276">
        <w:rPr>
          <w:b/>
          <w:bCs/>
          <w:lang w:eastAsia="zh-CN"/>
        </w:rPr>
        <w:t>he cell should support all of the slices in the same slice group</w:t>
      </w:r>
      <w:r>
        <w:rPr>
          <w:b/>
          <w:bCs/>
          <w:lang w:eastAsia="zh-CN"/>
        </w:rPr>
        <w:t>;</w:t>
      </w:r>
    </w:p>
    <w:p w14:paraId="7DC17B68" w14:textId="77777777" w:rsidR="00190EDA" w:rsidRDefault="00190EDA" w:rsidP="00190EDA">
      <w:pPr>
        <w:pStyle w:val="af2"/>
        <w:numPr>
          <w:ilvl w:val="0"/>
          <w:numId w:val="45"/>
        </w:numPr>
        <w:ind w:left="357" w:hanging="357"/>
        <w:contextualSpacing w:val="0"/>
        <w:rPr>
          <w:b/>
          <w:bCs/>
          <w:lang w:eastAsia="zh-CN"/>
        </w:rPr>
      </w:pPr>
      <w:r>
        <w:rPr>
          <w:rFonts w:hint="eastAsia"/>
          <w:b/>
          <w:bCs/>
          <w:lang w:eastAsia="zh-CN"/>
        </w:rPr>
        <w:t>A</w:t>
      </w:r>
      <w:r w:rsidRPr="00DC6276">
        <w:rPr>
          <w:b/>
          <w:bCs/>
          <w:lang w:eastAsia="zh-CN"/>
        </w:rPr>
        <w:t>ll of the slices in a slice group should be deployed in the same frequency</w:t>
      </w:r>
      <w:r>
        <w:rPr>
          <w:b/>
          <w:bCs/>
          <w:lang w:eastAsia="zh-CN"/>
        </w:rPr>
        <w:t>;</w:t>
      </w:r>
    </w:p>
    <w:p w14:paraId="738B6035" w14:textId="4BC86A81" w:rsidR="00555A8F" w:rsidRPr="003E30A1" w:rsidRDefault="00190EDA" w:rsidP="00555A8F">
      <w:pPr>
        <w:pStyle w:val="af2"/>
        <w:numPr>
          <w:ilvl w:val="0"/>
          <w:numId w:val="45"/>
        </w:numPr>
        <w:ind w:left="357" w:hanging="357"/>
        <w:contextualSpacing w:val="0"/>
        <w:rPr>
          <w:b/>
          <w:bCs/>
          <w:lang w:eastAsia="zh-CN"/>
        </w:rPr>
      </w:pPr>
      <w:r>
        <w:rPr>
          <w:rFonts w:hint="eastAsia"/>
          <w:b/>
          <w:bCs/>
          <w:lang w:eastAsia="zh-CN"/>
        </w:rPr>
        <w:t>T</w:t>
      </w:r>
      <w:r w:rsidRPr="00DC6276">
        <w:rPr>
          <w:b/>
          <w:bCs/>
          <w:lang w:eastAsia="zh-CN"/>
        </w:rPr>
        <w:t>he cells in the same TA should support the same slice groups due to TA homogenous deployment</w:t>
      </w:r>
      <w:r>
        <w:rPr>
          <w:b/>
          <w:bCs/>
          <w:lang w:eastAsia="zh-CN"/>
        </w:rPr>
        <w:t>.</w:t>
      </w:r>
    </w:p>
    <w:p w14:paraId="6382CE65" w14:textId="77777777" w:rsidR="00A249A2" w:rsidRPr="00555A8F" w:rsidRDefault="00A249A2" w:rsidP="00A249A2">
      <w:pPr>
        <w:rPr>
          <w:rFonts w:cs="Arial"/>
        </w:rPr>
      </w:pPr>
    </w:p>
    <w:p w14:paraId="2C34EB2F" w14:textId="2604E6EB" w:rsidR="00A249A2" w:rsidRPr="00F904EF" w:rsidRDefault="00A249A2" w:rsidP="00A249A2">
      <w:pPr>
        <w:pStyle w:val="1"/>
        <w:rPr>
          <w:rFonts w:cs="Arial"/>
        </w:rPr>
      </w:pPr>
      <w:r w:rsidRPr="00F904EF">
        <w:rPr>
          <w:rFonts w:cs="Arial"/>
        </w:rPr>
        <w:t>References</w:t>
      </w:r>
    </w:p>
    <w:p w14:paraId="2CFD0F54" w14:textId="23888382" w:rsidR="00935752" w:rsidRPr="00935752" w:rsidRDefault="00935752" w:rsidP="003E30A1">
      <w:pPr>
        <w:pStyle w:val="af2"/>
        <w:numPr>
          <w:ilvl w:val="0"/>
          <w:numId w:val="1"/>
        </w:numPr>
        <w:spacing w:line="360" w:lineRule="auto"/>
        <w:rPr>
          <w:rFonts w:cs="Arial"/>
          <w:lang w:eastAsia="zh-CN"/>
        </w:rPr>
      </w:pPr>
      <w:r w:rsidRPr="00935752">
        <w:rPr>
          <w:rFonts w:cs="Arial"/>
          <w:lang w:eastAsia="zh-CN"/>
        </w:rPr>
        <w:t>Report of 3GPP TSG RAN WG2 meeting #115-e</w:t>
      </w:r>
      <w:r>
        <w:rPr>
          <w:rFonts w:cs="Arial"/>
          <w:lang w:eastAsia="zh-CN"/>
        </w:rPr>
        <w:t>, online</w:t>
      </w:r>
    </w:p>
    <w:p w14:paraId="469BF9FB" w14:textId="781AFAF8" w:rsidR="0070022B" w:rsidRDefault="00A249A2" w:rsidP="003E30A1">
      <w:pPr>
        <w:pStyle w:val="af2"/>
        <w:numPr>
          <w:ilvl w:val="0"/>
          <w:numId w:val="1"/>
        </w:numPr>
        <w:spacing w:line="360" w:lineRule="auto"/>
        <w:rPr>
          <w:rFonts w:cs="Arial"/>
          <w:lang w:eastAsia="zh-CN"/>
        </w:rPr>
      </w:pPr>
      <w:r w:rsidRPr="003A4AEF">
        <w:rPr>
          <w:rFonts w:cs="Arial"/>
          <w:lang w:eastAsia="zh-CN"/>
        </w:rPr>
        <w:t>R2-210</w:t>
      </w:r>
      <w:r w:rsidR="00935752">
        <w:rPr>
          <w:rFonts w:cs="Arial"/>
          <w:lang w:eastAsia="zh-CN"/>
        </w:rPr>
        <w:t>XXXX</w:t>
      </w:r>
      <w:r w:rsidRPr="003A4AEF">
        <w:rPr>
          <w:rFonts w:cs="Arial"/>
          <w:lang w:eastAsia="zh-CN"/>
        </w:rPr>
        <w:t xml:space="preserve"> </w:t>
      </w:r>
      <w:r w:rsidR="003A4AEF" w:rsidRPr="003A4AEF">
        <w:rPr>
          <w:rFonts w:cs="Arial"/>
          <w:lang w:eastAsia="zh-CN"/>
        </w:rPr>
        <w:t>[Post11</w:t>
      </w:r>
      <w:r w:rsidR="00935752">
        <w:rPr>
          <w:rFonts w:cs="Arial"/>
          <w:lang w:eastAsia="zh-CN"/>
        </w:rPr>
        <w:t>5</w:t>
      </w:r>
      <w:r w:rsidR="003A4AEF" w:rsidRPr="003A4AEF">
        <w:rPr>
          <w:rFonts w:cs="Arial"/>
          <w:lang w:eastAsia="zh-CN"/>
        </w:rPr>
        <w:t>-e]</w:t>
      </w:r>
      <w:r w:rsidR="00935752">
        <w:rPr>
          <w:lang w:eastAsia="zh-CN"/>
        </w:rPr>
        <w:t>[</w:t>
      </w:r>
      <w:proofErr w:type="gramStart"/>
      <w:r w:rsidR="00935752">
        <w:rPr>
          <w:lang w:eastAsia="zh-CN"/>
        </w:rPr>
        <w:t>244][</w:t>
      </w:r>
      <w:proofErr w:type="gramEnd"/>
      <w:r w:rsidR="00935752">
        <w:rPr>
          <w:lang w:eastAsia="zh-CN"/>
        </w:rPr>
        <w:t>slicing]Resolving FFSs</w:t>
      </w:r>
      <w:r w:rsidR="003A4AEF" w:rsidRPr="003A4AEF">
        <w:rPr>
          <w:rFonts w:cs="Arial"/>
          <w:lang w:eastAsia="zh-CN"/>
        </w:rPr>
        <w:t xml:space="preserve"> (Lenovo)</w:t>
      </w:r>
    </w:p>
    <w:p w14:paraId="3E1AF447" w14:textId="6F46C5C3" w:rsidR="00FC2C55" w:rsidRDefault="00344D9F" w:rsidP="003E30A1">
      <w:pPr>
        <w:pStyle w:val="af2"/>
        <w:numPr>
          <w:ilvl w:val="0"/>
          <w:numId w:val="1"/>
        </w:numPr>
        <w:spacing w:line="360" w:lineRule="auto"/>
        <w:rPr>
          <w:rFonts w:cs="Arial"/>
          <w:lang w:eastAsia="zh-CN"/>
        </w:rPr>
      </w:pPr>
      <w:r>
        <w:rPr>
          <w:rFonts w:cs="Arial" w:hint="eastAsia"/>
          <w:lang w:eastAsia="zh-CN"/>
        </w:rPr>
        <w:t>TS</w:t>
      </w:r>
      <w:r>
        <w:rPr>
          <w:rFonts w:cs="Arial"/>
          <w:lang w:eastAsia="zh-CN"/>
        </w:rPr>
        <w:t xml:space="preserve"> 38.331 NR; </w:t>
      </w:r>
      <w:r w:rsidRPr="00344D9F">
        <w:rPr>
          <w:rFonts w:cs="Arial"/>
          <w:lang w:eastAsia="zh-CN"/>
        </w:rPr>
        <w:t>Radio Resource Control (RRC) protocol specification</w:t>
      </w:r>
    </w:p>
    <w:p w14:paraId="598309CB" w14:textId="71DF2634" w:rsidR="00344D9F" w:rsidRPr="003A4AEF" w:rsidRDefault="00344D9F" w:rsidP="003E30A1">
      <w:pPr>
        <w:pStyle w:val="af2"/>
        <w:numPr>
          <w:ilvl w:val="0"/>
          <w:numId w:val="1"/>
        </w:numPr>
        <w:spacing w:line="360" w:lineRule="auto"/>
        <w:rPr>
          <w:rFonts w:cs="Arial"/>
          <w:lang w:eastAsia="zh-CN"/>
        </w:rPr>
      </w:pPr>
      <w:r>
        <w:rPr>
          <w:rFonts w:cs="Arial" w:hint="eastAsia"/>
          <w:lang w:eastAsia="zh-CN"/>
        </w:rPr>
        <w:t>T</w:t>
      </w:r>
      <w:r>
        <w:rPr>
          <w:rFonts w:cs="Arial"/>
          <w:lang w:eastAsia="zh-CN"/>
        </w:rPr>
        <w:t xml:space="preserve">S 38.304 NR; </w:t>
      </w:r>
      <w:r w:rsidRPr="00344D9F">
        <w:rPr>
          <w:rFonts w:cs="Arial"/>
          <w:lang w:eastAsia="zh-CN"/>
        </w:rPr>
        <w:t>User Equipment (UE) procedures in Idle mode and RRC Inactive state</w:t>
      </w:r>
    </w:p>
    <w:sectPr w:rsidR="00344D9F" w:rsidRPr="003A4AEF">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027A4F" w14:textId="77777777" w:rsidR="003E6078" w:rsidRDefault="003E6078">
      <w:r>
        <w:separator/>
      </w:r>
    </w:p>
  </w:endnote>
  <w:endnote w:type="continuationSeparator" w:id="0">
    <w:p w14:paraId="4A8C85C3" w14:textId="77777777" w:rsidR="003E6078" w:rsidRDefault="003E60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A00002BF" w:usb1="68C7FCFB" w:usb2="00000010"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9E1F6E" w14:textId="77777777" w:rsidR="003E6078" w:rsidRDefault="003E6078">
      <w:r>
        <w:separator/>
      </w:r>
    </w:p>
  </w:footnote>
  <w:footnote w:type="continuationSeparator" w:id="0">
    <w:p w14:paraId="204CEFBA" w14:textId="77777777" w:rsidR="003E6078" w:rsidRDefault="003E607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22202D"/>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2" w15:restartNumberingAfterBreak="0">
    <w:nsid w:val="03E40251"/>
    <w:multiLevelType w:val="hybridMultilevel"/>
    <w:tmpl w:val="9D30D2FA"/>
    <w:lvl w:ilvl="0" w:tplc="06625E7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6E51ED3"/>
    <w:multiLevelType w:val="multilevel"/>
    <w:tmpl w:val="06E51ED3"/>
    <w:lvl w:ilvl="0">
      <w:start w:val="1"/>
      <w:numFmt w:val="bullet"/>
      <w:lvlText w:val=""/>
      <w:lvlJc w:val="left"/>
      <w:pPr>
        <w:ind w:left="953" w:hanging="360"/>
      </w:pPr>
      <w:rPr>
        <w:rFonts w:ascii="Symbol" w:hAnsi="Symbol" w:hint="default"/>
      </w:rPr>
    </w:lvl>
    <w:lvl w:ilvl="1">
      <w:start w:val="1"/>
      <w:numFmt w:val="bullet"/>
      <w:lvlText w:val="o"/>
      <w:lvlJc w:val="left"/>
      <w:pPr>
        <w:ind w:left="1673" w:hanging="360"/>
      </w:pPr>
      <w:rPr>
        <w:rFonts w:ascii="Courier New" w:hAnsi="Courier New" w:cs="Courier New" w:hint="default"/>
      </w:rPr>
    </w:lvl>
    <w:lvl w:ilvl="2">
      <w:start w:val="1"/>
      <w:numFmt w:val="bullet"/>
      <w:lvlText w:val=""/>
      <w:lvlJc w:val="left"/>
      <w:pPr>
        <w:ind w:left="2393" w:hanging="360"/>
      </w:pPr>
      <w:rPr>
        <w:rFonts w:ascii="Wingdings" w:hAnsi="Wingdings" w:hint="default"/>
      </w:rPr>
    </w:lvl>
    <w:lvl w:ilvl="3">
      <w:start w:val="1"/>
      <w:numFmt w:val="bullet"/>
      <w:lvlText w:val=""/>
      <w:lvlJc w:val="left"/>
      <w:pPr>
        <w:ind w:left="3113" w:hanging="360"/>
      </w:pPr>
      <w:rPr>
        <w:rFonts w:ascii="Symbol" w:hAnsi="Symbol" w:hint="default"/>
      </w:rPr>
    </w:lvl>
    <w:lvl w:ilvl="4">
      <w:start w:val="1"/>
      <w:numFmt w:val="bullet"/>
      <w:lvlText w:val="o"/>
      <w:lvlJc w:val="left"/>
      <w:pPr>
        <w:ind w:left="3833" w:hanging="360"/>
      </w:pPr>
      <w:rPr>
        <w:rFonts w:ascii="Courier New" w:hAnsi="Courier New" w:cs="Courier New" w:hint="default"/>
      </w:rPr>
    </w:lvl>
    <w:lvl w:ilvl="5">
      <w:start w:val="1"/>
      <w:numFmt w:val="bullet"/>
      <w:lvlText w:val=""/>
      <w:lvlJc w:val="left"/>
      <w:pPr>
        <w:ind w:left="4553" w:hanging="360"/>
      </w:pPr>
      <w:rPr>
        <w:rFonts w:ascii="Wingdings" w:hAnsi="Wingdings" w:hint="default"/>
      </w:rPr>
    </w:lvl>
    <w:lvl w:ilvl="6">
      <w:start w:val="1"/>
      <w:numFmt w:val="bullet"/>
      <w:lvlText w:val=""/>
      <w:lvlJc w:val="left"/>
      <w:pPr>
        <w:ind w:left="5273" w:hanging="360"/>
      </w:pPr>
      <w:rPr>
        <w:rFonts w:ascii="Symbol" w:hAnsi="Symbol" w:hint="default"/>
      </w:rPr>
    </w:lvl>
    <w:lvl w:ilvl="7">
      <w:start w:val="1"/>
      <w:numFmt w:val="bullet"/>
      <w:lvlText w:val="o"/>
      <w:lvlJc w:val="left"/>
      <w:pPr>
        <w:ind w:left="5993" w:hanging="360"/>
      </w:pPr>
      <w:rPr>
        <w:rFonts w:ascii="Courier New" w:hAnsi="Courier New" w:cs="Courier New" w:hint="default"/>
      </w:rPr>
    </w:lvl>
    <w:lvl w:ilvl="8">
      <w:start w:val="1"/>
      <w:numFmt w:val="bullet"/>
      <w:lvlText w:val=""/>
      <w:lvlJc w:val="left"/>
      <w:pPr>
        <w:ind w:left="6713" w:hanging="360"/>
      </w:pPr>
      <w:rPr>
        <w:rFonts w:ascii="Wingdings" w:hAnsi="Wingdings" w:hint="default"/>
      </w:rPr>
    </w:lvl>
  </w:abstractNum>
  <w:abstractNum w:abstractNumId="4" w15:restartNumberingAfterBreak="0">
    <w:nsid w:val="09176568"/>
    <w:multiLevelType w:val="hybridMultilevel"/>
    <w:tmpl w:val="43F20828"/>
    <w:lvl w:ilvl="0" w:tplc="FC5C2066">
      <w:start w:val="1"/>
      <w:numFmt w:val="decimal"/>
      <w:lvlText w:val="%1)"/>
      <w:lvlJc w:val="left"/>
      <w:pPr>
        <w:ind w:left="1212" w:hanging="360"/>
      </w:pPr>
      <w:rPr>
        <w:rFonts w:hint="default"/>
      </w:rPr>
    </w:lvl>
    <w:lvl w:ilvl="1" w:tplc="04090019" w:tentative="1">
      <w:start w:val="1"/>
      <w:numFmt w:val="lowerLetter"/>
      <w:lvlText w:val="%2)"/>
      <w:lvlJc w:val="left"/>
      <w:pPr>
        <w:ind w:left="1692" w:hanging="420"/>
      </w:pPr>
    </w:lvl>
    <w:lvl w:ilvl="2" w:tplc="0409001B" w:tentative="1">
      <w:start w:val="1"/>
      <w:numFmt w:val="lowerRoman"/>
      <w:lvlText w:val="%3."/>
      <w:lvlJc w:val="right"/>
      <w:pPr>
        <w:ind w:left="2112" w:hanging="420"/>
      </w:pPr>
    </w:lvl>
    <w:lvl w:ilvl="3" w:tplc="0409000F" w:tentative="1">
      <w:start w:val="1"/>
      <w:numFmt w:val="decimal"/>
      <w:lvlText w:val="%4."/>
      <w:lvlJc w:val="left"/>
      <w:pPr>
        <w:ind w:left="2532" w:hanging="420"/>
      </w:pPr>
    </w:lvl>
    <w:lvl w:ilvl="4" w:tplc="04090019" w:tentative="1">
      <w:start w:val="1"/>
      <w:numFmt w:val="lowerLetter"/>
      <w:lvlText w:val="%5)"/>
      <w:lvlJc w:val="left"/>
      <w:pPr>
        <w:ind w:left="2952" w:hanging="420"/>
      </w:pPr>
    </w:lvl>
    <w:lvl w:ilvl="5" w:tplc="0409001B" w:tentative="1">
      <w:start w:val="1"/>
      <w:numFmt w:val="lowerRoman"/>
      <w:lvlText w:val="%6."/>
      <w:lvlJc w:val="right"/>
      <w:pPr>
        <w:ind w:left="3372" w:hanging="420"/>
      </w:pPr>
    </w:lvl>
    <w:lvl w:ilvl="6" w:tplc="0409000F" w:tentative="1">
      <w:start w:val="1"/>
      <w:numFmt w:val="decimal"/>
      <w:lvlText w:val="%7."/>
      <w:lvlJc w:val="left"/>
      <w:pPr>
        <w:ind w:left="3792" w:hanging="420"/>
      </w:pPr>
    </w:lvl>
    <w:lvl w:ilvl="7" w:tplc="04090019" w:tentative="1">
      <w:start w:val="1"/>
      <w:numFmt w:val="lowerLetter"/>
      <w:lvlText w:val="%8)"/>
      <w:lvlJc w:val="left"/>
      <w:pPr>
        <w:ind w:left="4212" w:hanging="420"/>
      </w:pPr>
    </w:lvl>
    <w:lvl w:ilvl="8" w:tplc="0409001B" w:tentative="1">
      <w:start w:val="1"/>
      <w:numFmt w:val="lowerRoman"/>
      <w:lvlText w:val="%9."/>
      <w:lvlJc w:val="right"/>
      <w:pPr>
        <w:ind w:left="4632" w:hanging="420"/>
      </w:pPr>
    </w:lvl>
  </w:abstractNum>
  <w:abstractNum w:abstractNumId="5"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6" w15:restartNumberingAfterBreak="0">
    <w:nsid w:val="12434D8E"/>
    <w:multiLevelType w:val="hybridMultilevel"/>
    <w:tmpl w:val="DBB8E3B0"/>
    <w:lvl w:ilvl="0" w:tplc="ED569006">
      <w:numFmt w:val="bullet"/>
      <w:lvlText w:val="-"/>
      <w:lvlJc w:val="left"/>
      <w:pPr>
        <w:ind w:left="360" w:hanging="360"/>
      </w:pPr>
      <w:rPr>
        <w:rFonts w:ascii="Calibri" w:eastAsiaTheme="minorEastAsia"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145D6511"/>
    <w:multiLevelType w:val="hybridMultilevel"/>
    <w:tmpl w:val="FB1C2A7E"/>
    <w:lvl w:ilvl="0" w:tplc="7B9EBE74">
      <w:start w:val="1"/>
      <w:numFmt w:val="bullet"/>
      <w:lvlText w:val=""/>
      <w:lvlJc w:val="left"/>
      <w:pPr>
        <w:tabs>
          <w:tab w:val="num" w:pos="720"/>
        </w:tabs>
        <w:ind w:left="720" w:hanging="360"/>
      </w:pPr>
      <w:rPr>
        <w:rFonts w:ascii="Wingdings" w:hAnsi="Wingdings" w:hint="default"/>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D173B7A"/>
    <w:multiLevelType w:val="hybridMultilevel"/>
    <w:tmpl w:val="A6E05DDA"/>
    <w:lvl w:ilvl="0" w:tplc="090EAA0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EF96D15"/>
    <w:multiLevelType w:val="hybridMultilevel"/>
    <w:tmpl w:val="BE14A854"/>
    <w:lvl w:ilvl="0" w:tplc="62A6E5F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30C36FD"/>
    <w:multiLevelType w:val="hybridMultilevel"/>
    <w:tmpl w:val="147085A2"/>
    <w:lvl w:ilvl="0" w:tplc="F274F03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15:restartNumberingAfterBreak="0">
    <w:nsid w:val="23EC52FA"/>
    <w:multiLevelType w:val="multilevel"/>
    <w:tmpl w:val="79145552"/>
    <w:lvl w:ilvl="0">
      <w:start w:val="1"/>
      <w:numFmt w:val="decimal"/>
      <w:pStyle w:val="1"/>
      <w:lvlText w:val="%1"/>
      <w:lvlJc w:val="left"/>
      <w:pPr>
        <w:ind w:left="432" w:hanging="432"/>
      </w:pPr>
      <w:rPr>
        <w:lang w:val="en-US"/>
      </w:r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262D46A1"/>
    <w:multiLevelType w:val="hybridMultilevel"/>
    <w:tmpl w:val="C32CFC0C"/>
    <w:lvl w:ilvl="0" w:tplc="282EC484">
      <w:numFmt w:val="bullet"/>
      <w:lvlText w:val="-"/>
      <w:lvlJc w:val="left"/>
      <w:pPr>
        <w:ind w:left="420" w:hanging="420"/>
      </w:pPr>
      <w:rPr>
        <w:rFonts w:ascii="Malgun Gothic" w:eastAsia="Malgun Gothic" w:hAnsi="Malgun Gothic"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2B7C6B0C"/>
    <w:multiLevelType w:val="hybridMultilevel"/>
    <w:tmpl w:val="186AEB8A"/>
    <w:lvl w:ilvl="0" w:tplc="7B9EBE74">
      <w:start w:val="1"/>
      <w:numFmt w:val="bullet"/>
      <w:lvlText w:val=""/>
      <w:lvlJc w:val="left"/>
      <w:pPr>
        <w:tabs>
          <w:tab w:val="num" w:pos="720"/>
        </w:tabs>
        <w:ind w:left="720" w:hanging="360"/>
      </w:pPr>
      <w:rPr>
        <w:rFonts w:ascii="Wingdings" w:hAnsi="Wingdings" w:hint="default"/>
      </w:rPr>
    </w:lvl>
    <w:lvl w:ilvl="1" w:tplc="22BE2E80">
      <w:start w:val="1"/>
      <w:numFmt w:val="bullet"/>
      <w:lvlText w:val="•"/>
      <w:lvlJc w:val="left"/>
      <w:pPr>
        <w:tabs>
          <w:tab w:val="num" w:pos="1440"/>
        </w:tabs>
        <w:ind w:left="1440" w:hanging="360"/>
      </w:pPr>
      <w:rPr>
        <w:rFonts w:ascii="Arial" w:hAnsi="Arial"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BFC300C"/>
    <w:multiLevelType w:val="hybridMultilevel"/>
    <w:tmpl w:val="E56E453E"/>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2C7C4236"/>
    <w:multiLevelType w:val="hybridMultilevel"/>
    <w:tmpl w:val="147085A2"/>
    <w:lvl w:ilvl="0" w:tplc="F274F030">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6" w15:restartNumberingAfterBreak="0">
    <w:nsid w:val="2D5E393B"/>
    <w:multiLevelType w:val="hybridMultilevel"/>
    <w:tmpl w:val="A69ACA82"/>
    <w:lvl w:ilvl="0" w:tplc="35E891D8">
      <w:start w:val="5"/>
      <w:numFmt w:val="bullet"/>
      <w:lvlText w:val="-"/>
      <w:lvlJc w:val="left"/>
      <w:pPr>
        <w:ind w:left="644" w:hanging="360"/>
      </w:pPr>
      <w:rPr>
        <w:rFonts w:ascii="Times New Roman" w:eastAsia="等线"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7"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8" w15:restartNumberingAfterBreak="0">
    <w:nsid w:val="36F04687"/>
    <w:multiLevelType w:val="hybridMultilevel"/>
    <w:tmpl w:val="35928E66"/>
    <w:lvl w:ilvl="0" w:tplc="BA2A84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37CF3FD1"/>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5915BE"/>
    <w:multiLevelType w:val="hybridMultilevel"/>
    <w:tmpl w:val="B2448EF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2"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3" w15:restartNumberingAfterBreak="0">
    <w:nsid w:val="501879D3"/>
    <w:multiLevelType w:val="hybridMultilevel"/>
    <w:tmpl w:val="C13E12A2"/>
    <w:lvl w:ilvl="0" w:tplc="A864B106">
      <w:start w:val="1"/>
      <w:numFmt w:val="decimal"/>
      <w:lvlText w:val="%1)"/>
      <w:lvlJc w:val="left"/>
      <w:pPr>
        <w:ind w:left="644" w:hanging="360"/>
      </w:pPr>
      <w:rPr>
        <w:rFonts w:hint="default"/>
      </w:rPr>
    </w:lvl>
    <w:lvl w:ilvl="1" w:tplc="04090019">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4" w15:restartNumberingAfterBreak="0">
    <w:nsid w:val="518513AB"/>
    <w:multiLevelType w:val="multilevel"/>
    <w:tmpl w:val="518513AB"/>
    <w:lvl w:ilvl="0">
      <w:start w:val="1"/>
      <w:numFmt w:val="bullet"/>
      <w:lvlText w:val=""/>
      <w:lvlJc w:val="left"/>
      <w:pPr>
        <w:ind w:left="1193" w:hanging="360"/>
      </w:pPr>
      <w:rPr>
        <w:rFonts w:ascii="Symbol" w:hAnsi="Symbol" w:hint="default"/>
      </w:rPr>
    </w:lvl>
    <w:lvl w:ilvl="1">
      <w:start w:val="1"/>
      <w:numFmt w:val="bullet"/>
      <w:lvlText w:val="o"/>
      <w:lvlJc w:val="left"/>
      <w:pPr>
        <w:ind w:left="1913" w:hanging="360"/>
      </w:pPr>
      <w:rPr>
        <w:rFonts w:ascii="Courier New" w:hAnsi="Courier New" w:cs="Courier New" w:hint="default"/>
      </w:rPr>
    </w:lvl>
    <w:lvl w:ilvl="2">
      <w:start w:val="1"/>
      <w:numFmt w:val="bullet"/>
      <w:lvlText w:val=""/>
      <w:lvlJc w:val="left"/>
      <w:pPr>
        <w:ind w:left="2633" w:hanging="360"/>
      </w:pPr>
      <w:rPr>
        <w:rFonts w:ascii="Wingdings" w:hAnsi="Wingdings" w:hint="default"/>
      </w:rPr>
    </w:lvl>
    <w:lvl w:ilvl="3">
      <w:start w:val="1"/>
      <w:numFmt w:val="bullet"/>
      <w:lvlText w:val=""/>
      <w:lvlJc w:val="left"/>
      <w:pPr>
        <w:ind w:left="3353" w:hanging="360"/>
      </w:pPr>
      <w:rPr>
        <w:rFonts w:ascii="Symbol" w:hAnsi="Symbol" w:hint="default"/>
      </w:rPr>
    </w:lvl>
    <w:lvl w:ilvl="4">
      <w:start w:val="1"/>
      <w:numFmt w:val="bullet"/>
      <w:lvlText w:val="o"/>
      <w:lvlJc w:val="left"/>
      <w:pPr>
        <w:ind w:left="4073" w:hanging="360"/>
      </w:pPr>
      <w:rPr>
        <w:rFonts w:ascii="Courier New" w:hAnsi="Courier New" w:cs="Courier New" w:hint="default"/>
      </w:rPr>
    </w:lvl>
    <w:lvl w:ilvl="5">
      <w:start w:val="1"/>
      <w:numFmt w:val="bullet"/>
      <w:lvlText w:val=""/>
      <w:lvlJc w:val="left"/>
      <w:pPr>
        <w:ind w:left="4793" w:hanging="360"/>
      </w:pPr>
      <w:rPr>
        <w:rFonts w:ascii="Wingdings" w:hAnsi="Wingdings" w:hint="default"/>
      </w:rPr>
    </w:lvl>
    <w:lvl w:ilvl="6">
      <w:start w:val="1"/>
      <w:numFmt w:val="bullet"/>
      <w:lvlText w:val=""/>
      <w:lvlJc w:val="left"/>
      <w:pPr>
        <w:ind w:left="5513" w:hanging="360"/>
      </w:pPr>
      <w:rPr>
        <w:rFonts w:ascii="Symbol" w:hAnsi="Symbol" w:hint="default"/>
      </w:rPr>
    </w:lvl>
    <w:lvl w:ilvl="7">
      <w:start w:val="1"/>
      <w:numFmt w:val="bullet"/>
      <w:lvlText w:val="o"/>
      <w:lvlJc w:val="left"/>
      <w:pPr>
        <w:ind w:left="6233" w:hanging="360"/>
      </w:pPr>
      <w:rPr>
        <w:rFonts w:ascii="Courier New" w:hAnsi="Courier New" w:cs="Courier New" w:hint="default"/>
      </w:rPr>
    </w:lvl>
    <w:lvl w:ilvl="8">
      <w:start w:val="1"/>
      <w:numFmt w:val="bullet"/>
      <w:lvlText w:val=""/>
      <w:lvlJc w:val="left"/>
      <w:pPr>
        <w:ind w:left="6953" w:hanging="360"/>
      </w:pPr>
      <w:rPr>
        <w:rFonts w:ascii="Wingdings" w:hAnsi="Wingdings" w:hint="default"/>
      </w:rPr>
    </w:lvl>
  </w:abstractNum>
  <w:abstractNum w:abstractNumId="25" w15:restartNumberingAfterBreak="0">
    <w:nsid w:val="51AA25BA"/>
    <w:multiLevelType w:val="hybridMultilevel"/>
    <w:tmpl w:val="43BCEA22"/>
    <w:lvl w:ilvl="0" w:tplc="5E622D4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6" w15:restartNumberingAfterBreak="0">
    <w:nsid w:val="5412723F"/>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27" w15:restartNumberingAfterBreak="0">
    <w:nsid w:val="54B31C7B"/>
    <w:multiLevelType w:val="hybridMultilevel"/>
    <w:tmpl w:val="DB1C55D8"/>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 w15:restartNumberingAfterBreak="0">
    <w:nsid w:val="61391F1C"/>
    <w:multiLevelType w:val="hybridMultilevel"/>
    <w:tmpl w:val="57EA2444"/>
    <w:lvl w:ilvl="0" w:tplc="08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057823"/>
    <w:multiLevelType w:val="hybridMultilevel"/>
    <w:tmpl w:val="6FE2A114"/>
    <w:lvl w:ilvl="0" w:tplc="04090019">
      <w:start w:val="1"/>
      <w:numFmt w:val="lowerLetter"/>
      <w:lvlText w:val="%1)"/>
      <w:lvlJc w:val="left"/>
      <w:pPr>
        <w:ind w:left="1180" w:hanging="420"/>
      </w:pPr>
    </w:lvl>
    <w:lvl w:ilvl="1" w:tplc="04090019" w:tentative="1">
      <w:start w:val="1"/>
      <w:numFmt w:val="lowerLetter"/>
      <w:lvlText w:val="%2)"/>
      <w:lvlJc w:val="left"/>
      <w:pPr>
        <w:ind w:left="1600" w:hanging="420"/>
      </w:pPr>
    </w:lvl>
    <w:lvl w:ilvl="2" w:tplc="0409001B" w:tentative="1">
      <w:start w:val="1"/>
      <w:numFmt w:val="lowerRoman"/>
      <w:lvlText w:val="%3."/>
      <w:lvlJc w:val="right"/>
      <w:pPr>
        <w:ind w:left="2020" w:hanging="420"/>
      </w:pPr>
    </w:lvl>
    <w:lvl w:ilvl="3" w:tplc="0409000F" w:tentative="1">
      <w:start w:val="1"/>
      <w:numFmt w:val="decimal"/>
      <w:lvlText w:val="%4."/>
      <w:lvlJc w:val="left"/>
      <w:pPr>
        <w:ind w:left="2440" w:hanging="420"/>
      </w:pPr>
    </w:lvl>
    <w:lvl w:ilvl="4" w:tplc="04090019" w:tentative="1">
      <w:start w:val="1"/>
      <w:numFmt w:val="lowerLetter"/>
      <w:lvlText w:val="%5)"/>
      <w:lvlJc w:val="left"/>
      <w:pPr>
        <w:ind w:left="2860" w:hanging="420"/>
      </w:pPr>
    </w:lvl>
    <w:lvl w:ilvl="5" w:tplc="0409001B" w:tentative="1">
      <w:start w:val="1"/>
      <w:numFmt w:val="lowerRoman"/>
      <w:lvlText w:val="%6."/>
      <w:lvlJc w:val="right"/>
      <w:pPr>
        <w:ind w:left="3280" w:hanging="420"/>
      </w:pPr>
    </w:lvl>
    <w:lvl w:ilvl="6" w:tplc="0409000F" w:tentative="1">
      <w:start w:val="1"/>
      <w:numFmt w:val="decimal"/>
      <w:lvlText w:val="%7."/>
      <w:lvlJc w:val="left"/>
      <w:pPr>
        <w:ind w:left="3700" w:hanging="420"/>
      </w:pPr>
    </w:lvl>
    <w:lvl w:ilvl="7" w:tplc="04090019" w:tentative="1">
      <w:start w:val="1"/>
      <w:numFmt w:val="lowerLetter"/>
      <w:lvlText w:val="%8)"/>
      <w:lvlJc w:val="left"/>
      <w:pPr>
        <w:ind w:left="4120" w:hanging="420"/>
      </w:pPr>
    </w:lvl>
    <w:lvl w:ilvl="8" w:tplc="0409001B" w:tentative="1">
      <w:start w:val="1"/>
      <w:numFmt w:val="lowerRoman"/>
      <w:lvlText w:val="%9."/>
      <w:lvlJc w:val="right"/>
      <w:pPr>
        <w:ind w:left="4540" w:hanging="420"/>
      </w:pPr>
    </w:lvl>
  </w:abstractNum>
  <w:abstractNum w:abstractNumId="30" w15:restartNumberingAfterBreak="0">
    <w:nsid w:val="64A54F8B"/>
    <w:multiLevelType w:val="hybridMultilevel"/>
    <w:tmpl w:val="9392C13C"/>
    <w:lvl w:ilvl="0" w:tplc="04070005">
      <w:start w:val="1"/>
      <w:numFmt w:val="bullet"/>
      <w:lvlText w:val=""/>
      <w:lvlJc w:val="left"/>
      <w:pPr>
        <w:ind w:left="360" w:hanging="360"/>
      </w:pPr>
      <w:rPr>
        <w:rFonts w:ascii="Wingdings" w:hAnsi="Wingdings"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1" w15:restartNumberingAfterBreak="0">
    <w:nsid w:val="6C956C0F"/>
    <w:multiLevelType w:val="multilevel"/>
    <w:tmpl w:val="6C956C0F"/>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32" w15:restartNumberingAfterBreak="0">
    <w:nsid w:val="6EF02CE7"/>
    <w:multiLevelType w:val="hybridMultilevel"/>
    <w:tmpl w:val="476C7FC8"/>
    <w:lvl w:ilvl="0" w:tplc="6F56C7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62D69CE"/>
    <w:multiLevelType w:val="hybridMultilevel"/>
    <w:tmpl w:val="5FEEBA26"/>
    <w:lvl w:ilvl="0" w:tplc="1DA258FE">
      <w:start w:val="1"/>
      <w:numFmt w:val="decimal"/>
      <w:lvlText w:val="%1)"/>
      <w:lvlJc w:val="left"/>
      <w:pPr>
        <w:ind w:left="760" w:hanging="360"/>
      </w:pPr>
      <w:rPr>
        <w:rFonts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35" w15:restartNumberingAfterBreak="0">
    <w:nsid w:val="77EA2729"/>
    <w:multiLevelType w:val="hybridMultilevel"/>
    <w:tmpl w:val="8C507F5C"/>
    <w:lvl w:ilvl="0" w:tplc="617AE414">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A973BE0"/>
    <w:multiLevelType w:val="hybridMultilevel"/>
    <w:tmpl w:val="5D5E4982"/>
    <w:lvl w:ilvl="0" w:tplc="09CE933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8410D0"/>
    <w:multiLevelType w:val="hybridMultilevel"/>
    <w:tmpl w:val="428672E8"/>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7"/>
  </w:num>
  <w:num w:numId="2">
    <w:abstractNumId w:val="11"/>
  </w:num>
  <w:num w:numId="3">
    <w:abstractNumId w:val="33"/>
  </w:num>
  <w:num w:numId="4">
    <w:abstractNumId w:val="5"/>
  </w:num>
  <w:num w:numId="5">
    <w:abstractNumId w:val="27"/>
  </w:num>
  <w:num w:numId="6">
    <w:abstractNumId w:val="9"/>
  </w:num>
  <w:num w:numId="7">
    <w:abstractNumId w:val="11"/>
  </w:num>
  <w:num w:numId="8">
    <w:abstractNumId w:val="32"/>
  </w:num>
  <w:num w:numId="9">
    <w:abstractNumId w:val="14"/>
  </w:num>
  <w:num w:numId="10">
    <w:abstractNumId w:val="28"/>
  </w:num>
  <w:num w:numId="11">
    <w:abstractNumId w:val="12"/>
  </w:num>
  <w:num w:numId="12">
    <w:abstractNumId w:val="22"/>
  </w:num>
  <w:num w:numId="13">
    <w:abstractNumId w:val="7"/>
  </w:num>
  <w:num w:numId="14">
    <w:abstractNumId w:val="13"/>
  </w:num>
  <w:num w:numId="15">
    <w:abstractNumId w:val="11"/>
  </w:num>
  <w:num w:numId="16">
    <w:abstractNumId w:val="11"/>
  </w:num>
  <w:num w:numId="17">
    <w:abstractNumId w:val="2"/>
  </w:num>
  <w:num w:numId="18">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19">
    <w:abstractNumId w:val="20"/>
  </w:num>
  <w:num w:numId="20">
    <w:abstractNumId w:val="16"/>
  </w:num>
  <w:num w:numId="21">
    <w:abstractNumId w:val="35"/>
  </w:num>
  <w:num w:numId="22">
    <w:abstractNumId w:val="30"/>
  </w:num>
  <w:num w:numId="23">
    <w:abstractNumId w:val="20"/>
  </w:num>
  <w:num w:numId="24">
    <w:abstractNumId w:val="20"/>
  </w:num>
  <w:num w:numId="25">
    <w:abstractNumId w:val="20"/>
  </w:num>
  <w:num w:numId="26">
    <w:abstractNumId w:val="20"/>
  </w:num>
  <w:num w:numId="27">
    <w:abstractNumId w:val="23"/>
  </w:num>
  <w:num w:numId="28">
    <w:abstractNumId w:val="15"/>
  </w:num>
  <w:num w:numId="29">
    <w:abstractNumId w:val="10"/>
  </w:num>
  <w:num w:numId="30">
    <w:abstractNumId w:val="1"/>
  </w:num>
  <w:num w:numId="31">
    <w:abstractNumId w:val="29"/>
  </w:num>
  <w:num w:numId="32">
    <w:abstractNumId w:val="21"/>
  </w:num>
  <w:num w:numId="33">
    <w:abstractNumId w:val="34"/>
  </w:num>
  <w:num w:numId="34">
    <w:abstractNumId w:val="26"/>
  </w:num>
  <w:num w:numId="35">
    <w:abstractNumId w:val="19"/>
  </w:num>
  <w:num w:numId="36">
    <w:abstractNumId w:val="3"/>
  </w:num>
  <w:num w:numId="37">
    <w:abstractNumId w:val="36"/>
  </w:num>
  <w:num w:numId="38">
    <w:abstractNumId w:val="8"/>
  </w:num>
  <w:num w:numId="39">
    <w:abstractNumId w:val="25"/>
  </w:num>
  <w:num w:numId="40">
    <w:abstractNumId w:val="18"/>
  </w:num>
  <w:num w:numId="41">
    <w:abstractNumId w:val="6"/>
  </w:num>
  <w:num w:numId="42">
    <w:abstractNumId w:val="31"/>
  </w:num>
  <w:num w:numId="43">
    <w:abstractNumId w:val="24"/>
  </w:num>
  <w:num w:numId="44">
    <w:abstractNumId w:val="37"/>
  </w:num>
  <w:num w:numId="4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B7BCF"/>
    <w:rsid w:val="00003E6A"/>
    <w:rsid w:val="0000587A"/>
    <w:rsid w:val="00006C2E"/>
    <w:rsid w:val="00007EC6"/>
    <w:rsid w:val="0001023B"/>
    <w:rsid w:val="00010883"/>
    <w:rsid w:val="0001162C"/>
    <w:rsid w:val="000122AF"/>
    <w:rsid w:val="000125FD"/>
    <w:rsid w:val="0001325C"/>
    <w:rsid w:val="00014E7A"/>
    <w:rsid w:val="00015B69"/>
    <w:rsid w:val="00015F4C"/>
    <w:rsid w:val="000174E0"/>
    <w:rsid w:val="0001793A"/>
    <w:rsid w:val="00020852"/>
    <w:rsid w:val="00021FF2"/>
    <w:rsid w:val="00022177"/>
    <w:rsid w:val="00022E3A"/>
    <w:rsid w:val="00022FBD"/>
    <w:rsid w:val="000240C1"/>
    <w:rsid w:val="000248A9"/>
    <w:rsid w:val="0002783A"/>
    <w:rsid w:val="00030121"/>
    <w:rsid w:val="00030C4D"/>
    <w:rsid w:val="00030E72"/>
    <w:rsid w:val="00031A50"/>
    <w:rsid w:val="00031BD0"/>
    <w:rsid w:val="00033397"/>
    <w:rsid w:val="0003376D"/>
    <w:rsid w:val="00034417"/>
    <w:rsid w:val="00034647"/>
    <w:rsid w:val="00034D4E"/>
    <w:rsid w:val="000350F4"/>
    <w:rsid w:val="0003561C"/>
    <w:rsid w:val="000373CE"/>
    <w:rsid w:val="00040095"/>
    <w:rsid w:val="0004310B"/>
    <w:rsid w:val="000436E9"/>
    <w:rsid w:val="000443F4"/>
    <w:rsid w:val="0004450E"/>
    <w:rsid w:val="00044589"/>
    <w:rsid w:val="0004550F"/>
    <w:rsid w:val="000464E0"/>
    <w:rsid w:val="00046994"/>
    <w:rsid w:val="00047614"/>
    <w:rsid w:val="000502EC"/>
    <w:rsid w:val="00050887"/>
    <w:rsid w:val="0005254A"/>
    <w:rsid w:val="000531D7"/>
    <w:rsid w:val="0005391F"/>
    <w:rsid w:val="00053C61"/>
    <w:rsid w:val="0005495D"/>
    <w:rsid w:val="00055A08"/>
    <w:rsid w:val="0006031A"/>
    <w:rsid w:val="00060D5F"/>
    <w:rsid w:val="0006115F"/>
    <w:rsid w:val="00061AFD"/>
    <w:rsid w:val="00061B07"/>
    <w:rsid w:val="000634BE"/>
    <w:rsid w:val="00064FC1"/>
    <w:rsid w:val="000662BF"/>
    <w:rsid w:val="000676BC"/>
    <w:rsid w:val="00067CF5"/>
    <w:rsid w:val="0007199C"/>
    <w:rsid w:val="000733A5"/>
    <w:rsid w:val="00073649"/>
    <w:rsid w:val="00074224"/>
    <w:rsid w:val="00075FA2"/>
    <w:rsid w:val="00076998"/>
    <w:rsid w:val="00080179"/>
    <w:rsid w:val="00080512"/>
    <w:rsid w:val="0008064B"/>
    <w:rsid w:val="00080BE0"/>
    <w:rsid w:val="00081D9D"/>
    <w:rsid w:val="0008408A"/>
    <w:rsid w:val="0008489D"/>
    <w:rsid w:val="0008552A"/>
    <w:rsid w:val="00086C2C"/>
    <w:rsid w:val="00093DB2"/>
    <w:rsid w:val="00094964"/>
    <w:rsid w:val="000979AE"/>
    <w:rsid w:val="00097A7A"/>
    <w:rsid w:val="000A0289"/>
    <w:rsid w:val="000A0C4C"/>
    <w:rsid w:val="000A5D96"/>
    <w:rsid w:val="000A72AC"/>
    <w:rsid w:val="000B0541"/>
    <w:rsid w:val="000B0853"/>
    <w:rsid w:val="000B1386"/>
    <w:rsid w:val="000B188D"/>
    <w:rsid w:val="000B1BAD"/>
    <w:rsid w:val="000B2ADA"/>
    <w:rsid w:val="000B3987"/>
    <w:rsid w:val="000B4613"/>
    <w:rsid w:val="000B6152"/>
    <w:rsid w:val="000B7452"/>
    <w:rsid w:val="000B7BCF"/>
    <w:rsid w:val="000C0849"/>
    <w:rsid w:val="000C2B95"/>
    <w:rsid w:val="000C3112"/>
    <w:rsid w:val="000C4595"/>
    <w:rsid w:val="000C479C"/>
    <w:rsid w:val="000C53AE"/>
    <w:rsid w:val="000C5D51"/>
    <w:rsid w:val="000C68DE"/>
    <w:rsid w:val="000C7A22"/>
    <w:rsid w:val="000D1382"/>
    <w:rsid w:val="000D16F8"/>
    <w:rsid w:val="000D1F89"/>
    <w:rsid w:val="000D232F"/>
    <w:rsid w:val="000D23A2"/>
    <w:rsid w:val="000D292B"/>
    <w:rsid w:val="000D2E5C"/>
    <w:rsid w:val="000D3D6D"/>
    <w:rsid w:val="000D51B4"/>
    <w:rsid w:val="000D5751"/>
    <w:rsid w:val="000D58AB"/>
    <w:rsid w:val="000D7971"/>
    <w:rsid w:val="000D7C6A"/>
    <w:rsid w:val="000E11A6"/>
    <w:rsid w:val="000E2829"/>
    <w:rsid w:val="000E3607"/>
    <w:rsid w:val="000E40B4"/>
    <w:rsid w:val="000E49DA"/>
    <w:rsid w:val="000E49F2"/>
    <w:rsid w:val="000E4EF8"/>
    <w:rsid w:val="000E5E4F"/>
    <w:rsid w:val="000E7E0B"/>
    <w:rsid w:val="000F003B"/>
    <w:rsid w:val="000F3114"/>
    <w:rsid w:val="000F387E"/>
    <w:rsid w:val="000F4E5D"/>
    <w:rsid w:val="000F5052"/>
    <w:rsid w:val="000F711A"/>
    <w:rsid w:val="000F7383"/>
    <w:rsid w:val="000F7E1A"/>
    <w:rsid w:val="0010159D"/>
    <w:rsid w:val="00101C13"/>
    <w:rsid w:val="00102B50"/>
    <w:rsid w:val="00103FD9"/>
    <w:rsid w:val="00105382"/>
    <w:rsid w:val="00105EE4"/>
    <w:rsid w:val="0010746E"/>
    <w:rsid w:val="00107D46"/>
    <w:rsid w:val="0011158C"/>
    <w:rsid w:val="0011229B"/>
    <w:rsid w:val="00112453"/>
    <w:rsid w:val="00114C47"/>
    <w:rsid w:val="00116505"/>
    <w:rsid w:val="0011672A"/>
    <w:rsid w:val="00117213"/>
    <w:rsid w:val="00117F2B"/>
    <w:rsid w:val="001207AA"/>
    <w:rsid w:val="00120849"/>
    <w:rsid w:val="00121673"/>
    <w:rsid w:val="0012180D"/>
    <w:rsid w:val="00122D33"/>
    <w:rsid w:val="0012397B"/>
    <w:rsid w:val="00123BA3"/>
    <w:rsid w:val="00123DCF"/>
    <w:rsid w:val="00124A92"/>
    <w:rsid w:val="00127966"/>
    <w:rsid w:val="00130400"/>
    <w:rsid w:val="00133801"/>
    <w:rsid w:val="0013410C"/>
    <w:rsid w:val="00134C49"/>
    <w:rsid w:val="0013511F"/>
    <w:rsid w:val="001359EF"/>
    <w:rsid w:val="00136C50"/>
    <w:rsid w:val="00137680"/>
    <w:rsid w:val="00137923"/>
    <w:rsid w:val="00143E05"/>
    <w:rsid w:val="001443A3"/>
    <w:rsid w:val="00147252"/>
    <w:rsid w:val="0014763D"/>
    <w:rsid w:val="0015054D"/>
    <w:rsid w:val="00151ACD"/>
    <w:rsid w:val="0015328C"/>
    <w:rsid w:val="00154396"/>
    <w:rsid w:val="001544A7"/>
    <w:rsid w:val="00154B11"/>
    <w:rsid w:val="0015541B"/>
    <w:rsid w:val="001554EF"/>
    <w:rsid w:val="001561D9"/>
    <w:rsid w:val="00156E48"/>
    <w:rsid w:val="0015783B"/>
    <w:rsid w:val="00157846"/>
    <w:rsid w:val="00157AAC"/>
    <w:rsid w:val="00160055"/>
    <w:rsid w:val="001600B9"/>
    <w:rsid w:val="0016161F"/>
    <w:rsid w:val="00162453"/>
    <w:rsid w:val="001625D3"/>
    <w:rsid w:val="00162732"/>
    <w:rsid w:val="00164CE2"/>
    <w:rsid w:val="001658EF"/>
    <w:rsid w:val="00165E72"/>
    <w:rsid w:val="00167DA4"/>
    <w:rsid w:val="0017187C"/>
    <w:rsid w:val="00172326"/>
    <w:rsid w:val="001724B1"/>
    <w:rsid w:val="00172FD7"/>
    <w:rsid w:val="001735B1"/>
    <w:rsid w:val="00174BF6"/>
    <w:rsid w:val="00175794"/>
    <w:rsid w:val="00175A4E"/>
    <w:rsid w:val="001777C1"/>
    <w:rsid w:val="00177980"/>
    <w:rsid w:val="00177D29"/>
    <w:rsid w:val="001802E7"/>
    <w:rsid w:val="00180355"/>
    <w:rsid w:val="001805A4"/>
    <w:rsid w:val="00181447"/>
    <w:rsid w:val="00183251"/>
    <w:rsid w:val="001835B7"/>
    <w:rsid w:val="00183678"/>
    <w:rsid w:val="00183A6C"/>
    <w:rsid w:val="0018433A"/>
    <w:rsid w:val="001843B0"/>
    <w:rsid w:val="001847AA"/>
    <w:rsid w:val="00185981"/>
    <w:rsid w:val="00185AF0"/>
    <w:rsid w:val="0018760F"/>
    <w:rsid w:val="0019003C"/>
    <w:rsid w:val="00190EDA"/>
    <w:rsid w:val="0019190F"/>
    <w:rsid w:val="00191BB2"/>
    <w:rsid w:val="00193724"/>
    <w:rsid w:val="00193C1F"/>
    <w:rsid w:val="0019455D"/>
    <w:rsid w:val="00194CD0"/>
    <w:rsid w:val="00195837"/>
    <w:rsid w:val="00195C95"/>
    <w:rsid w:val="001A04FC"/>
    <w:rsid w:val="001A0F7B"/>
    <w:rsid w:val="001A2BAB"/>
    <w:rsid w:val="001A3BB0"/>
    <w:rsid w:val="001A4980"/>
    <w:rsid w:val="001A4A8B"/>
    <w:rsid w:val="001A53AB"/>
    <w:rsid w:val="001B03D8"/>
    <w:rsid w:val="001B14A1"/>
    <w:rsid w:val="001B1C2D"/>
    <w:rsid w:val="001B3099"/>
    <w:rsid w:val="001B7811"/>
    <w:rsid w:val="001C228F"/>
    <w:rsid w:val="001C4BA8"/>
    <w:rsid w:val="001C50DD"/>
    <w:rsid w:val="001D0189"/>
    <w:rsid w:val="001D0F86"/>
    <w:rsid w:val="001D15D8"/>
    <w:rsid w:val="001D197B"/>
    <w:rsid w:val="001D2E00"/>
    <w:rsid w:val="001D54E9"/>
    <w:rsid w:val="001D5F4E"/>
    <w:rsid w:val="001D78ED"/>
    <w:rsid w:val="001E0BFB"/>
    <w:rsid w:val="001E2A1F"/>
    <w:rsid w:val="001E2D16"/>
    <w:rsid w:val="001E323F"/>
    <w:rsid w:val="001E525C"/>
    <w:rsid w:val="001E5272"/>
    <w:rsid w:val="001E6D56"/>
    <w:rsid w:val="001F163A"/>
    <w:rsid w:val="001F168B"/>
    <w:rsid w:val="001F3B84"/>
    <w:rsid w:val="001F4257"/>
    <w:rsid w:val="001F45B0"/>
    <w:rsid w:val="001F48FC"/>
    <w:rsid w:val="001F5D82"/>
    <w:rsid w:val="0020028B"/>
    <w:rsid w:val="002010E8"/>
    <w:rsid w:val="00201577"/>
    <w:rsid w:val="002024C6"/>
    <w:rsid w:val="002029DB"/>
    <w:rsid w:val="00203C6E"/>
    <w:rsid w:val="00203DC7"/>
    <w:rsid w:val="00203E22"/>
    <w:rsid w:val="00204BDF"/>
    <w:rsid w:val="00204E8C"/>
    <w:rsid w:val="00205A6A"/>
    <w:rsid w:val="002070CF"/>
    <w:rsid w:val="00207534"/>
    <w:rsid w:val="00207BC3"/>
    <w:rsid w:val="002108BE"/>
    <w:rsid w:val="00210E31"/>
    <w:rsid w:val="00211184"/>
    <w:rsid w:val="002129AC"/>
    <w:rsid w:val="00212AFB"/>
    <w:rsid w:val="0021381E"/>
    <w:rsid w:val="002153FF"/>
    <w:rsid w:val="00216E08"/>
    <w:rsid w:val="002176BF"/>
    <w:rsid w:val="00217703"/>
    <w:rsid w:val="0022046A"/>
    <w:rsid w:val="00220CE6"/>
    <w:rsid w:val="0022121E"/>
    <w:rsid w:val="00221269"/>
    <w:rsid w:val="00223166"/>
    <w:rsid w:val="00225E9B"/>
    <w:rsid w:val="0022606D"/>
    <w:rsid w:val="00227673"/>
    <w:rsid w:val="00230146"/>
    <w:rsid w:val="00231E57"/>
    <w:rsid w:val="00236135"/>
    <w:rsid w:val="002364A3"/>
    <w:rsid w:val="00236AF4"/>
    <w:rsid w:val="0023771C"/>
    <w:rsid w:val="002403F2"/>
    <w:rsid w:val="002412E4"/>
    <w:rsid w:val="0025065E"/>
    <w:rsid w:val="0025073B"/>
    <w:rsid w:val="002525DC"/>
    <w:rsid w:val="0025331A"/>
    <w:rsid w:val="00253D53"/>
    <w:rsid w:val="00255B27"/>
    <w:rsid w:val="00261EE6"/>
    <w:rsid w:val="002622AB"/>
    <w:rsid w:val="002625AA"/>
    <w:rsid w:val="00263079"/>
    <w:rsid w:val="002650B3"/>
    <w:rsid w:val="002664FD"/>
    <w:rsid w:val="002666C6"/>
    <w:rsid w:val="00266F88"/>
    <w:rsid w:val="00267DD9"/>
    <w:rsid w:val="002701BA"/>
    <w:rsid w:val="002712D1"/>
    <w:rsid w:val="00271EF6"/>
    <w:rsid w:val="00272C5C"/>
    <w:rsid w:val="00272DE7"/>
    <w:rsid w:val="00273A72"/>
    <w:rsid w:val="00274788"/>
    <w:rsid w:val="002770E7"/>
    <w:rsid w:val="00277559"/>
    <w:rsid w:val="00280D6A"/>
    <w:rsid w:val="00281A6F"/>
    <w:rsid w:val="00281FD2"/>
    <w:rsid w:val="002820EB"/>
    <w:rsid w:val="002824D9"/>
    <w:rsid w:val="0028330A"/>
    <w:rsid w:val="00284BA9"/>
    <w:rsid w:val="00284E8D"/>
    <w:rsid w:val="002855BF"/>
    <w:rsid w:val="0028627F"/>
    <w:rsid w:val="002866EF"/>
    <w:rsid w:val="00291AB3"/>
    <w:rsid w:val="00291D64"/>
    <w:rsid w:val="00292FB6"/>
    <w:rsid w:val="0029327B"/>
    <w:rsid w:val="0029342A"/>
    <w:rsid w:val="0029471A"/>
    <w:rsid w:val="00294800"/>
    <w:rsid w:val="00295394"/>
    <w:rsid w:val="00295528"/>
    <w:rsid w:val="0029605E"/>
    <w:rsid w:val="002962F6"/>
    <w:rsid w:val="00297FCD"/>
    <w:rsid w:val="002A09A8"/>
    <w:rsid w:val="002A1A39"/>
    <w:rsid w:val="002A1CC6"/>
    <w:rsid w:val="002A353D"/>
    <w:rsid w:val="002A48EF"/>
    <w:rsid w:val="002A4FA6"/>
    <w:rsid w:val="002A5937"/>
    <w:rsid w:val="002A5B73"/>
    <w:rsid w:val="002A6310"/>
    <w:rsid w:val="002A733A"/>
    <w:rsid w:val="002A7682"/>
    <w:rsid w:val="002A79F1"/>
    <w:rsid w:val="002B1533"/>
    <w:rsid w:val="002B1F97"/>
    <w:rsid w:val="002B2093"/>
    <w:rsid w:val="002B26B1"/>
    <w:rsid w:val="002B3195"/>
    <w:rsid w:val="002B4065"/>
    <w:rsid w:val="002B4B1A"/>
    <w:rsid w:val="002B5D9D"/>
    <w:rsid w:val="002B6B8A"/>
    <w:rsid w:val="002B7B3F"/>
    <w:rsid w:val="002C0EAB"/>
    <w:rsid w:val="002C0EC7"/>
    <w:rsid w:val="002C1DD4"/>
    <w:rsid w:val="002C2863"/>
    <w:rsid w:val="002C2AF9"/>
    <w:rsid w:val="002C2BC9"/>
    <w:rsid w:val="002C467C"/>
    <w:rsid w:val="002C494B"/>
    <w:rsid w:val="002C5047"/>
    <w:rsid w:val="002C56C8"/>
    <w:rsid w:val="002C6542"/>
    <w:rsid w:val="002C6985"/>
    <w:rsid w:val="002D02CB"/>
    <w:rsid w:val="002D2FA3"/>
    <w:rsid w:val="002D581D"/>
    <w:rsid w:val="002D59B0"/>
    <w:rsid w:val="002D6500"/>
    <w:rsid w:val="002D71E2"/>
    <w:rsid w:val="002E3333"/>
    <w:rsid w:val="002E4BEC"/>
    <w:rsid w:val="002E4DD2"/>
    <w:rsid w:val="002E4EA6"/>
    <w:rsid w:val="002E52E8"/>
    <w:rsid w:val="002E5658"/>
    <w:rsid w:val="002F01B3"/>
    <w:rsid w:val="002F068F"/>
    <w:rsid w:val="002F0D22"/>
    <w:rsid w:val="002F0DD4"/>
    <w:rsid w:val="002F17AF"/>
    <w:rsid w:val="002F396E"/>
    <w:rsid w:val="002F4C4E"/>
    <w:rsid w:val="002F6205"/>
    <w:rsid w:val="002F6AB4"/>
    <w:rsid w:val="002F6B3B"/>
    <w:rsid w:val="002F6E94"/>
    <w:rsid w:val="00300CFC"/>
    <w:rsid w:val="00301C19"/>
    <w:rsid w:val="00301CCB"/>
    <w:rsid w:val="003042CC"/>
    <w:rsid w:val="00304620"/>
    <w:rsid w:val="0030559A"/>
    <w:rsid w:val="00305BAE"/>
    <w:rsid w:val="00305F23"/>
    <w:rsid w:val="003107FE"/>
    <w:rsid w:val="00311756"/>
    <w:rsid w:val="00311F7E"/>
    <w:rsid w:val="003126F4"/>
    <w:rsid w:val="00312DE3"/>
    <w:rsid w:val="0031310F"/>
    <w:rsid w:val="003153BC"/>
    <w:rsid w:val="00315925"/>
    <w:rsid w:val="0031637A"/>
    <w:rsid w:val="003172DC"/>
    <w:rsid w:val="003216F2"/>
    <w:rsid w:val="00321766"/>
    <w:rsid w:val="0032249F"/>
    <w:rsid w:val="00324E00"/>
    <w:rsid w:val="00325E07"/>
    <w:rsid w:val="00326069"/>
    <w:rsid w:val="00326283"/>
    <w:rsid w:val="00326507"/>
    <w:rsid w:val="0032686E"/>
    <w:rsid w:val="0032725A"/>
    <w:rsid w:val="00331FE4"/>
    <w:rsid w:val="00332D40"/>
    <w:rsid w:val="00334231"/>
    <w:rsid w:val="00340466"/>
    <w:rsid w:val="003408E8"/>
    <w:rsid w:val="00341047"/>
    <w:rsid w:val="00341592"/>
    <w:rsid w:val="00344D9F"/>
    <w:rsid w:val="00347B6B"/>
    <w:rsid w:val="00347F2A"/>
    <w:rsid w:val="00351630"/>
    <w:rsid w:val="00351825"/>
    <w:rsid w:val="003520EB"/>
    <w:rsid w:val="003523D2"/>
    <w:rsid w:val="0035284E"/>
    <w:rsid w:val="00352C15"/>
    <w:rsid w:val="00352C96"/>
    <w:rsid w:val="003539FE"/>
    <w:rsid w:val="0035462D"/>
    <w:rsid w:val="00354802"/>
    <w:rsid w:val="00354D50"/>
    <w:rsid w:val="00355E81"/>
    <w:rsid w:val="0036260E"/>
    <w:rsid w:val="003641C0"/>
    <w:rsid w:val="00367880"/>
    <w:rsid w:val="003679D1"/>
    <w:rsid w:val="00367AF4"/>
    <w:rsid w:val="00370F5E"/>
    <w:rsid w:val="0037115A"/>
    <w:rsid w:val="00371A02"/>
    <w:rsid w:val="00372265"/>
    <w:rsid w:val="0037239A"/>
    <w:rsid w:val="003731BB"/>
    <w:rsid w:val="00373300"/>
    <w:rsid w:val="003738F7"/>
    <w:rsid w:val="00374039"/>
    <w:rsid w:val="003749B8"/>
    <w:rsid w:val="00374F70"/>
    <w:rsid w:val="00375985"/>
    <w:rsid w:val="00375C7A"/>
    <w:rsid w:val="00377915"/>
    <w:rsid w:val="00380617"/>
    <w:rsid w:val="00380F85"/>
    <w:rsid w:val="00381EFD"/>
    <w:rsid w:val="00382884"/>
    <w:rsid w:val="00384A0C"/>
    <w:rsid w:val="0038730D"/>
    <w:rsid w:val="00391D8E"/>
    <w:rsid w:val="00392B0D"/>
    <w:rsid w:val="00392EC0"/>
    <w:rsid w:val="00393091"/>
    <w:rsid w:val="00393B5C"/>
    <w:rsid w:val="0039496A"/>
    <w:rsid w:val="00394AA2"/>
    <w:rsid w:val="00394E75"/>
    <w:rsid w:val="00395841"/>
    <w:rsid w:val="00395843"/>
    <w:rsid w:val="00395E28"/>
    <w:rsid w:val="003A014E"/>
    <w:rsid w:val="003A0881"/>
    <w:rsid w:val="003A08DF"/>
    <w:rsid w:val="003A417A"/>
    <w:rsid w:val="003A4AEF"/>
    <w:rsid w:val="003A504C"/>
    <w:rsid w:val="003A55BE"/>
    <w:rsid w:val="003A57BB"/>
    <w:rsid w:val="003B01E4"/>
    <w:rsid w:val="003B102D"/>
    <w:rsid w:val="003B301F"/>
    <w:rsid w:val="003B3E00"/>
    <w:rsid w:val="003B48BB"/>
    <w:rsid w:val="003B53E7"/>
    <w:rsid w:val="003B58CC"/>
    <w:rsid w:val="003B58D2"/>
    <w:rsid w:val="003B68B0"/>
    <w:rsid w:val="003B6DCA"/>
    <w:rsid w:val="003B77A1"/>
    <w:rsid w:val="003B7D25"/>
    <w:rsid w:val="003C1C75"/>
    <w:rsid w:val="003C2FE2"/>
    <w:rsid w:val="003C45D7"/>
    <w:rsid w:val="003C5C02"/>
    <w:rsid w:val="003C74C0"/>
    <w:rsid w:val="003C7655"/>
    <w:rsid w:val="003D02C7"/>
    <w:rsid w:val="003D03B6"/>
    <w:rsid w:val="003D05E1"/>
    <w:rsid w:val="003D09E5"/>
    <w:rsid w:val="003D16F6"/>
    <w:rsid w:val="003D25B3"/>
    <w:rsid w:val="003D4391"/>
    <w:rsid w:val="003D451A"/>
    <w:rsid w:val="003D4EE5"/>
    <w:rsid w:val="003D727F"/>
    <w:rsid w:val="003D76A1"/>
    <w:rsid w:val="003E0230"/>
    <w:rsid w:val="003E0F74"/>
    <w:rsid w:val="003E1613"/>
    <w:rsid w:val="003E16BE"/>
    <w:rsid w:val="003E30A1"/>
    <w:rsid w:val="003E4BC7"/>
    <w:rsid w:val="003E53C9"/>
    <w:rsid w:val="003E57B6"/>
    <w:rsid w:val="003E583F"/>
    <w:rsid w:val="003E5ADC"/>
    <w:rsid w:val="003E6078"/>
    <w:rsid w:val="003E66D6"/>
    <w:rsid w:val="003F09B9"/>
    <w:rsid w:val="003F0DFA"/>
    <w:rsid w:val="003F238B"/>
    <w:rsid w:val="003F2463"/>
    <w:rsid w:val="003F26AD"/>
    <w:rsid w:val="003F2B60"/>
    <w:rsid w:val="003F2F6C"/>
    <w:rsid w:val="003F33EF"/>
    <w:rsid w:val="003F3580"/>
    <w:rsid w:val="003F362E"/>
    <w:rsid w:val="003F3D86"/>
    <w:rsid w:val="003F6492"/>
    <w:rsid w:val="003F659D"/>
    <w:rsid w:val="003F683F"/>
    <w:rsid w:val="00401855"/>
    <w:rsid w:val="00401F0F"/>
    <w:rsid w:val="004021D2"/>
    <w:rsid w:val="00402E04"/>
    <w:rsid w:val="00403354"/>
    <w:rsid w:val="00403EFA"/>
    <w:rsid w:val="00405187"/>
    <w:rsid w:val="004068B1"/>
    <w:rsid w:val="004101AE"/>
    <w:rsid w:val="00410E00"/>
    <w:rsid w:val="004115D6"/>
    <w:rsid w:val="004116DD"/>
    <w:rsid w:val="004123FF"/>
    <w:rsid w:val="004126A1"/>
    <w:rsid w:val="00413D76"/>
    <w:rsid w:val="004147F1"/>
    <w:rsid w:val="0041491C"/>
    <w:rsid w:val="00415BA7"/>
    <w:rsid w:val="004162F2"/>
    <w:rsid w:val="00416AFD"/>
    <w:rsid w:val="00416E8E"/>
    <w:rsid w:val="004174F0"/>
    <w:rsid w:val="0042142B"/>
    <w:rsid w:val="0042182D"/>
    <w:rsid w:val="00423720"/>
    <w:rsid w:val="00425283"/>
    <w:rsid w:val="004254AB"/>
    <w:rsid w:val="00426CA5"/>
    <w:rsid w:val="00427D3A"/>
    <w:rsid w:val="00427F1B"/>
    <w:rsid w:val="00431165"/>
    <w:rsid w:val="00431659"/>
    <w:rsid w:val="004327CE"/>
    <w:rsid w:val="00433346"/>
    <w:rsid w:val="00435D5E"/>
    <w:rsid w:val="00435FA5"/>
    <w:rsid w:val="004375A9"/>
    <w:rsid w:val="00437EA0"/>
    <w:rsid w:val="00443E17"/>
    <w:rsid w:val="004446E6"/>
    <w:rsid w:val="004467EB"/>
    <w:rsid w:val="004479B2"/>
    <w:rsid w:val="00450138"/>
    <w:rsid w:val="004514F9"/>
    <w:rsid w:val="004527F4"/>
    <w:rsid w:val="00454593"/>
    <w:rsid w:val="00455780"/>
    <w:rsid w:val="004579C7"/>
    <w:rsid w:val="00457A36"/>
    <w:rsid w:val="0046095A"/>
    <w:rsid w:val="00461AD8"/>
    <w:rsid w:val="00462FD4"/>
    <w:rsid w:val="00464A2A"/>
    <w:rsid w:val="00465C0A"/>
    <w:rsid w:val="00465DD3"/>
    <w:rsid w:val="00467084"/>
    <w:rsid w:val="00467512"/>
    <w:rsid w:val="00467B33"/>
    <w:rsid w:val="004723AF"/>
    <w:rsid w:val="004752A4"/>
    <w:rsid w:val="00475FEC"/>
    <w:rsid w:val="004769E9"/>
    <w:rsid w:val="00477481"/>
    <w:rsid w:val="00477939"/>
    <w:rsid w:val="00477AD1"/>
    <w:rsid w:val="00477B0D"/>
    <w:rsid w:val="00477BDD"/>
    <w:rsid w:val="00480968"/>
    <w:rsid w:val="00481164"/>
    <w:rsid w:val="00481C59"/>
    <w:rsid w:val="00482F63"/>
    <w:rsid w:val="0048315D"/>
    <w:rsid w:val="00483374"/>
    <w:rsid w:val="00484370"/>
    <w:rsid w:val="00484E45"/>
    <w:rsid w:val="00485270"/>
    <w:rsid w:val="00487950"/>
    <w:rsid w:val="00490AC3"/>
    <w:rsid w:val="004910E3"/>
    <w:rsid w:val="00491496"/>
    <w:rsid w:val="004928A1"/>
    <w:rsid w:val="004931AB"/>
    <w:rsid w:val="004947AF"/>
    <w:rsid w:val="00494EAD"/>
    <w:rsid w:val="0049584C"/>
    <w:rsid w:val="004970E8"/>
    <w:rsid w:val="004978C8"/>
    <w:rsid w:val="004A00D5"/>
    <w:rsid w:val="004A1BBC"/>
    <w:rsid w:val="004A20A5"/>
    <w:rsid w:val="004A40BF"/>
    <w:rsid w:val="004A6548"/>
    <w:rsid w:val="004A7D06"/>
    <w:rsid w:val="004B43ED"/>
    <w:rsid w:val="004B49CF"/>
    <w:rsid w:val="004B526E"/>
    <w:rsid w:val="004B54B3"/>
    <w:rsid w:val="004B5B8F"/>
    <w:rsid w:val="004B66C4"/>
    <w:rsid w:val="004B6F48"/>
    <w:rsid w:val="004C0514"/>
    <w:rsid w:val="004C3589"/>
    <w:rsid w:val="004C36C2"/>
    <w:rsid w:val="004C41AE"/>
    <w:rsid w:val="004C54A2"/>
    <w:rsid w:val="004C57F8"/>
    <w:rsid w:val="004C5916"/>
    <w:rsid w:val="004C724B"/>
    <w:rsid w:val="004D11D5"/>
    <w:rsid w:val="004D1BA1"/>
    <w:rsid w:val="004D2101"/>
    <w:rsid w:val="004D3578"/>
    <w:rsid w:val="004D380D"/>
    <w:rsid w:val="004D3D95"/>
    <w:rsid w:val="004D54DE"/>
    <w:rsid w:val="004D6ED8"/>
    <w:rsid w:val="004D74CD"/>
    <w:rsid w:val="004D74D9"/>
    <w:rsid w:val="004E0BB0"/>
    <w:rsid w:val="004E0F69"/>
    <w:rsid w:val="004E1955"/>
    <w:rsid w:val="004E213A"/>
    <w:rsid w:val="004E28A5"/>
    <w:rsid w:val="004E3B25"/>
    <w:rsid w:val="004E412F"/>
    <w:rsid w:val="004E5AC3"/>
    <w:rsid w:val="004E664E"/>
    <w:rsid w:val="004E7331"/>
    <w:rsid w:val="004E7A00"/>
    <w:rsid w:val="004F0A4A"/>
    <w:rsid w:val="004F1B24"/>
    <w:rsid w:val="004F26BF"/>
    <w:rsid w:val="004F31FF"/>
    <w:rsid w:val="004F3CE7"/>
    <w:rsid w:val="004F503D"/>
    <w:rsid w:val="004F6543"/>
    <w:rsid w:val="004F7CE0"/>
    <w:rsid w:val="00500315"/>
    <w:rsid w:val="005003DB"/>
    <w:rsid w:val="00500557"/>
    <w:rsid w:val="00501502"/>
    <w:rsid w:val="00502025"/>
    <w:rsid w:val="00503171"/>
    <w:rsid w:val="005042CA"/>
    <w:rsid w:val="00504745"/>
    <w:rsid w:val="00505944"/>
    <w:rsid w:val="00505D47"/>
    <w:rsid w:val="00505EAB"/>
    <w:rsid w:val="00510C6C"/>
    <w:rsid w:val="00512875"/>
    <w:rsid w:val="0051295B"/>
    <w:rsid w:val="00512F15"/>
    <w:rsid w:val="0051348F"/>
    <w:rsid w:val="005146D5"/>
    <w:rsid w:val="00514C17"/>
    <w:rsid w:val="00514E4E"/>
    <w:rsid w:val="0051517C"/>
    <w:rsid w:val="00515E07"/>
    <w:rsid w:val="00516283"/>
    <w:rsid w:val="005168B6"/>
    <w:rsid w:val="00516960"/>
    <w:rsid w:val="00516977"/>
    <w:rsid w:val="00516BA0"/>
    <w:rsid w:val="00517CA8"/>
    <w:rsid w:val="00520D15"/>
    <w:rsid w:val="00521461"/>
    <w:rsid w:val="00523D6F"/>
    <w:rsid w:val="0052553D"/>
    <w:rsid w:val="00525BA7"/>
    <w:rsid w:val="005268C9"/>
    <w:rsid w:val="00527F2F"/>
    <w:rsid w:val="005315F7"/>
    <w:rsid w:val="00531B0F"/>
    <w:rsid w:val="005324A9"/>
    <w:rsid w:val="00532585"/>
    <w:rsid w:val="00534160"/>
    <w:rsid w:val="00534A60"/>
    <w:rsid w:val="00535EB5"/>
    <w:rsid w:val="0053687E"/>
    <w:rsid w:val="00536B2B"/>
    <w:rsid w:val="00536E56"/>
    <w:rsid w:val="00537881"/>
    <w:rsid w:val="00537CC2"/>
    <w:rsid w:val="00540D97"/>
    <w:rsid w:val="00540DF1"/>
    <w:rsid w:val="00541DCD"/>
    <w:rsid w:val="00542227"/>
    <w:rsid w:val="00543434"/>
    <w:rsid w:val="00543E6C"/>
    <w:rsid w:val="00545137"/>
    <w:rsid w:val="00547903"/>
    <w:rsid w:val="00550376"/>
    <w:rsid w:val="005520D2"/>
    <w:rsid w:val="00553146"/>
    <w:rsid w:val="00553D4E"/>
    <w:rsid w:val="00555A8F"/>
    <w:rsid w:val="005564B1"/>
    <w:rsid w:val="005564EB"/>
    <w:rsid w:val="005570FB"/>
    <w:rsid w:val="005601B2"/>
    <w:rsid w:val="00562CFF"/>
    <w:rsid w:val="005644B2"/>
    <w:rsid w:val="00565087"/>
    <w:rsid w:val="0056545F"/>
    <w:rsid w:val="00565559"/>
    <w:rsid w:val="0056573F"/>
    <w:rsid w:val="00565A91"/>
    <w:rsid w:val="00566A7D"/>
    <w:rsid w:val="005710DB"/>
    <w:rsid w:val="0057155E"/>
    <w:rsid w:val="005715B0"/>
    <w:rsid w:val="005716F1"/>
    <w:rsid w:val="0057184B"/>
    <w:rsid w:val="00572317"/>
    <w:rsid w:val="0057251D"/>
    <w:rsid w:val="00573511"/>
    <w:rsid w:val="00576B02"/>
    <w:rsid w:val="00576EEC"/>
    <w:rsid w:val="00581A35"/>
    <w:rsid w:val="0058305F"/>
    <w:rsid w:val="00583329"/>
    <w:rsid w:val="00583A29"/>
    <w:rsid w:val="00583AB6"/>
    <w:rsid w:val="00583BB1"/>
    <w:rsid w:val="005844E8"/>
    <w:rsid w:val="0058550F"/>
    <w:rsid w:val="00590D7B"/>
    <w:rsid w:val="00593DED"/>
    <w:rsid w:val="00594A29"/>
    <w:rsid w:val="00595ED3"/>
    <w:rsid w:val="00596408"/>
    <w:rsid w:val="0059667B"/>
    <w:rsid w:val="005970DC"/>
    <w:rsid w:val="005A0E11"/>
    <w:rsid w:val="005A1616"/>
    <w:rsid w:val="005A5028"/>
    <w:rsid w:val="005A549B"/>
    <w:rsid w:val="005A5C68"/>
    <w:rsid w:val="005A6F6F"/>
    <w:rsid w:val="005B04EC"/>
    <w:rsid w:val="005B222E"/>
    <w:rsid w:val="005B30C8"/>
    <w:rsid w:val="005B5454"/>
    <w:rsid w:val="005B61EE"/>
    <w:rsid w:val="005B65DB"/>
    <w:rsid w:val="005B6710"/>
    <w:rsid w:val="005B6846"/>
    <w:rsid w:val="005B72B0"/>
    <w:rsid w:val="005B7573"/>
    <w:rsid w:val="005B76FB"/>
    <w:rsid w:val="005B78F8"/>
    <w:rsid w:val="005B7E3E"/>
    <w:rsid w:val="005C051A"/>
    <w:rsid w:val="005C0564"/>
    <w:rsid w:val="005C15A6"/>
    <w:rsid w:val="005C1839"/>
    <w:rsid w:val="005C226B"/>
    <w:rsid w:val="005C34CF"/>
    <w:rsid w:val="005C681D"/>
    <w:rsid w:val="005C6875"/>
    <w:rsid w:val="005D0F35"/>
    <w:rsid w:val="005D1268"/>
    <w:rsid w:val="005D213F"/>
    <w:rsid w:val="005D3CD7"/>
    <w:rsid w:val="005D578C"/>
    <w:rsid w:val="005D6FC0"/>
    <w:rsid w:val="005E0152"/>
    <w:rsid w:val="005E175F"/>
    <w:rsid w:val="005E1AC8"/>
    <w:rsid w:val="005E2292"/>
    <w:rsid w:val="005E2E2D"/>
    <w:rsid w:val="005E3455"/>
    <w:rsid w:val="005E4DE4"/>
    <w:rsid w:val="005E621B"/>
    <w:rsid w:val="005E64E1"/>
    <w:rsid w:val="005F0CA7"/>
    <w:rsid w:val="005F591E"/>
    <w:rsid w:val="005F5C42"/>
    <w:rsid w:val="005F5E36"/>
    <w:rsid w:val="005F5EB6"/>
    <w:rsid w:val="005F64FA"/>
    <w:rsid w:val="005F651E"/>
    <w:rsid w:val="005F6D32"/>
    <w:rsid w:val="005F6F3B"/>
    <w:rsid w:val="005F7721"/>
    <w:rsid w:val="005F7C87"/>
    <w:rsid w:val="0060071A"/>
    <w:rsid w:val="0060173B"/>
    <w:rsid w:val="00601DD9"/>
    <w:rsid w:val="006037F6"/>
    <w:rsid w:val="00604228"/>
    <w:rsid w:val="0060429E"/>
    <w:rsid w:val="00604D14"/>
    <w:rsid w:val="00604D84"/>
    <w:rsid w:val="00605756"/>
    <w:rsid w:val="00606586"/>
    <w:rsid w:val="0060682A"/>
    <w:rsid w:val="00606A90"/>
    <w:rsid w:val="00610631"/>
    <w:rsid w:val="00610DD1"/>
    <w:rsid w:val="00611566"/>
    <w:rsid w:val="00612350"/>
    <w:rsid w:val="006131A7"/>
    <w:rsid w:val="0061770F"/>
    <w:rsid w:val="0062068C"/>
    <w:rsid w:val="006209A9"/>
    <w:rsid w:val="006210CF"/>
    <w:rsid w:val="00621232"/>
    <w:rsid w:val="00621492"/>
    <w:rsid w:val="00622C78"/>
    <w:rsid w:val="00622CAF"/>
    <w:rsid w:val="00625EF2"/>
    <w:rsid w:val="00627424"/>
    <w:rsid w:val="0062747C"/>
    <w:rsid w:val="0063015B"/>
    <w:rsid w:val="006323D4"/>
    <w:rsid w:val="00632971"/>
    <w:rsid w:val="00633150"/>
    <w:rsid w:val="006349BE"/>
    <w:rsid w:val="00634B39"/>
    <w:rsid w:val="00635675"/>
    <w:rsid w:val="00635C47"/>
    <w:rsid w:val="00635C8C"/>
    <w:rsid w:val="00640B46"/>
    <w:rsid w:val="0064161C"/>
    <w:rsid w:val="00641AD6"/>
    <w:rsid w:val="00641BF1"/>
    <w:rsid w:val="00641E8C"/>
    <w:rsid w:val="006429B6"/>
    <w:rsid w:val="006431B7"/>
    <w:rsid w:val="006434E5"/>
    <w:rsid w:val="00643906"/>
    <w:rsid w:val="006439CB"/>
    <w:rsid w:val="00644EF7"/>
    <w:rsid w:val="00645110"/>
    <w:rsid w:val="006516A8"/>
    <w:rsid w:val="00651E1E"/>
    <w:rsid w:val="00652159"/>
    <w:rsid w:val="0065224A"/>
    <w:rsid w:val="00652254"/>
    <w:rsid w:val="0065258E"/>
    <w:rsid w:val="00654905"/>
    <w:rsid w:val="00654EC5"/>
    <w:rsid w:val="00655872"/>
    <w:rsid w:val="00655D9D"/>
    <w:rsid w:val="006579E8"/>
    <w:rsid w:val="00662739"/>
    <w:rsid w:val="00662BF9"/>
    <w:rsid w:val="00664958"/>
    <w:rsid w:val="00664DC4"/>
    <w:rsid w:val="00665BE3"/>
    <w:rsid w:val="006664CA"/>
    <w:rsid w:val="00666BC5"/>
    <w:rsid w:val="00666F62"/>
    <w:rsid w:val="0067071D"/>
    <w:rsid w:val="00670D17"/>
    <w:rsid w:val="00671593"/>
    <w:rsid w:val="00671C05"/>
    <w:rsid w:val="00672DD3"/>
    <w:rsid w:val="00673DA5"/>
    <w:rsid w:val="00674A37"/>
    <w:rsid w:val="006778D1"/>
    <w:rsid w:val="006778DA"/>
    <w:rsid w:val="006803A6"/>
    <w:rsid w:val="006803A9"/>
    <w:rsid w:val="00680F27"/>
    <w:rsid w:val="00680F84"/>
    <w:rsid w:val="006821D6"/>
    <w:rsid w:val="00682DB1"/>
    <w:rsid w:val="00686A67"/>
    <w:rsid w:val="00687F04"/>
    <w:rsid w:val="00693169"/>
    <w:rsid w:val="006937BA"/>
    <w:rsid w:val="00695FE2"/>
    <w:rsid w:val="00697F47"/>
    <w:rsid w:val="006A0B44"/>
    <w:rsid w:val="006A16B1"/>
    <w:rsid w:val="006A1844"/>
    <w:rsid w:val="006A20CA"/>
    <w:rsid w:val="006A22ED"/>
    <w:rsid w:val="006A3000"/>
    <w:rsid w:val="006A7254"/>
    <w:rsid w:val="006B0D76"/>
    <w:rsid w:val="006B2E32"/>
    <w:rsid w:val="006B5D30"/>
    <w:rsid w:val="006B6292"/>
    <w:rsid w:val="006B6D42"/>
    <w:rsid w:val="006B6E87"/>
    <w:rsid w:val="006C0D25"/>
    <w:rsid w:val="006C1DA9"/>
    <w:rsid w:val="006C20F8"/>
    <w:rsid w:val="006C304D"/>
    <w:rsid w:val="006C36AE"/>
    <w:rsid w:val="006C4159"/>
    <w:rsid w:val="006C4A98"/>
    <w:rsid w:val="006C4C16"/>
    <w:rsid w:val="006C4D4B"/>
    <w:rsid w:val="006C5E32"/>
    <w:rsid w:val="006C63DB"/>
    <w:rsid w:val="006C7EC2"/>
    <w:rsid w:val="006D064F"/>
    <w:rsid w:val="006D123C"/>
    <w:rsid w:val="006D1B4C"/>
    <w:rsid w:val="006D1CDD"/>
    <w:rsid w:val="006D1E24"/>
    <w:rsid w:val="006D1F2E"/>
    <w:rsid w:val="006D22F1"/>
    <w:rsid w:val="006D24EA"/>
    <w:rsid w:val="006D278F"/>
    <w:rsid w:val="006D3682"/>
    <w:rsid w:val="006D3BF9"/>
    <w:rsid w:val="006D56DB"/>
    <w:rsid w:val="006D5A2B"/>
    <w:rsid w:val="006D5CCE"/>
    <w:rsid w:val="006D61EB"/>
    <w:rsid w:val="006D65D6"/>
    <w:rsid w:val="006D66A2"/>
    <w:rsid w:val="006D7495"/>
    <w:rsid w:val="006E029A"/>
    <w:rsid w:val="006E03DE"/>
    <w:rsid w:val="006E0E62"/>
    <w:rsid w:val="006E1B41"/>
    <w:rsid w:val="006E2738"/>
    <w:rsid w:val="006E2C98"/>
    <w:rsid w:val="006E42B5"/>
    <w:rsid w:val="006E44E6"/>
    <w:rsid w:val="006E5508"/>
    <w:rsid w:val="006E77BE"/>
    <w:rsid w:val="006F0A23"/>
    <w:rsid w:val="006F2575"/>
    <w:rsid w:val="006F274D"/>
    <w:rsid w:val="006F32C2"/>
    <w:rsid w:val="006F3955"/>
    <w:rsid w:val="006F3F50"/>
    <w:rsid w:val="006F6972"/>
    <w:rsid w:val="006F6F27"/>
    <w:rsid w:val="006F755D"/>
    <w:rsid w:val="006F7845"/>
    <w:rsid w:val="0070022B"/>
    <w:rsid w:val="007016A1"/>
    <w:rsid w:val="00702631"/>
    <w:rsid w:val="00702694"/>
    <w:rsid w:val="007071BA"/>
    <w:rsid w:val="007145EA"/>
    <w:rsid w:val="00716765"/>
    <w:rsid w:val="00721834"/>
    <w:rsid w:val="00721B21"/>
    <w:rsid w:val="00721C1E"/>
    <w:rsid w:val="007230DB"/>
    <w:rsid w:val="0072474C"/>
    <w:rsid w:val="00726628"/>
    <w:rsid w:val="00727957"/>
    <w:rsid w:val="00727D3A"/>
    <w:rsid w:val="00727FC2"/>
    <w:rsid w:val="00731EFF"/>
    <w:rsid w:val="00734738"/>
    <w:rsid w:val="00734A5B"/>
    <w:rsid w:val="00735860"/>
    <w:rsid w:val="007366E0"/>
    <w:rsid w:val="00737B4E"/>
    <w:rsid w:val="007413A2"/>
    <w:rsid w:val="007418E3"/>
    <w:rsid w:val="00744E76"/>
    <w:rsid w:val="00745016"/>
    <w:rsid w:val="00746B86"/>
    <w:rsid w:val="007506BD"/>
    <w:rsid w:val="00751B62"/>
    <w:rsid w:val="007524A1"/>
    <w:rsid w:val="0075366B"/>
    <w:rsid w:val="00753BB0"/>
    <w:rsid w:val="00757BF5"/>
    <w:rsid w:val="00757D40"/>
    <w:rsid w:val="00760928"/>
    <w:rsid w:val="00760A7B"/>
    <w:rsid w:val="00760C39"/>
    <w:rsid w:val="007617D6"/>
    <w:rsid w:val="00761EF7"/>
    <w:rsid w:val="00762EF9"/>
    <w:rsid w:val="00763C12"/>
    <w:rsid w:val="0076452A"/>
    <w:rsid w:val="00765B35"/>
    <w:rsid w:val="00766CE8"/>
    <w:rsid w:val="007672A3"/>
    <w:rsid w:val="00767383"/>
    <w:rsid w:val="00767FBB"/>
    <w:rsid w:val="0077001A"/>
    <w:rsid w:val="0077162F"/>
    <w:rsid w:val="00771BE0"/>
    <w:rsid w:val="0077237E"/>
    <w:rsid w:val="00772E60"/>
    <w:rsid w:val="007734C5"/>
    <w:rsid w:val="00774CC7"/>
    <w:rsid w:val="00774E61"/>
    <w:rsid w:val="007758B2"/>
    <w:rsid w:val="007765CE"/>
    <w:rsid w:val="0077661C"/>
    <w:rsid w:val="007775E4"/>
    <w:rsid w:val="00780824"/>
    <w:rsid w:val="00781F0F"/>
    <w:rsid w:val="00782D14"/>
    <w:rsid w:val="007853B3"/>
    <w:rsid w:val="007860A5"/>
    <w:rsid w:val="007864B8"/>
    <w:rsid w:val="007869F3"/>
    <w:rsid w:val="0078727C"/>
    <w:rsid w:val="00787585"/>
    <w:rsid w:val="00787E99"/>
    <w:rsid w:val="00790092"/>
    <w:rsid w:val="00790FF7"/>
    <w:rsid w:val="0079186C"/>
    <w:rsid w:val="00792986"/>
    <w:rsid w:val="007934F7"/>
    <w:rsid w:val="00793634"/>
    <w:rsid w:val="0079527E"/>
    <w:rsid w:val="007957E6"/>
    <w:rsid w:val="0079619B"/>
    <w:rsid w:val="007962DB"/>
    <w:rsid w:val="007968C8"/>
    <w:rsid w:val="0079764C"/>
    <w:rsid w:val="007A0073"/>
    <w:rsid w:val="007A2E90"/>
    <w:rsid w:val="007A349A"/>
    <w:rsid w:val="007A66CE"/>
    <w:rsid w:val="007A69BF"/>
    <w:rsid w:val="007A772E"/>
    <w:rsid w:val="007A7ADC"/>
    <w:rsid w:val="007B365F"/>
    <w:rsid w:val="007B37FE"/>
    <w:rsid w:val="007B3DFF"/>
    <w:rsid w:val="007B60FC"/>
    <w:rsid w:val="007B7578"/>
    <w:rsid w:val="007B779D"/>
    <w:rsid w:val="007C095F"/>
    <w:rsid w:val="007C0E62"/>
    <w:rsid w:val="007C1271"/>
    <w:rsid w:val="007C1D88"/>
    <w:rsid w:val="007C288E"/>
    <w:rsid w:val="007C2D08"/>
    <w:rsid w:val="007C2DC9"/>
    <w:rsid w:val="007C2F69"/>
    <w:rsid w:val="007C5197"/>
    <w:rsid w:val="007C626F"/>
    <w:rsid w:val="007D017A"/>
    <w:rsid w:val="007D0317"/>
    <w:rsid w:val="007D08A7"/>
    <w:rsid w:val="007D18C0"/>
    <w:rsid w:val="007D1D68"/>
    <w:rsid w:val="007D2510"/>
    <w:rsid w:val="007D2D71"/>
    <w:rsid w:val="007D31D5"/>
    <w:rsid w:val="007D43DC"/>
    <w:rsid w:val="007D5C90"/>
    <w:rsid w:val="007D7AE7"/>
    <w:rsid w:val="007D7B7E"/>
    <w:rsid w:val="007E0BE6"/>
    <w:rsid w:val="007E0F66"/>
    <w:rsid w:val="007E1DF8"/>
    <w:rsid w:val="007E1F2A"/>
    <w:rsid w:val="007E2C01"/>
    <w:rsid w:val="007E2E21"/>
    <w:rsid w:val="007E4299"/>
    <w:rsid w:val="007E56CB"/>
    <w:rsid w:val="007E574B"/>
    <w:rsid w:val="007E77B1"/>
    <w:rsid w:val="007F0139"/>
    <w:rsid w:val="007F060D"/>
    <w:rsid w:val="007F0DDD"/>
    <w:rsid w:val="007F449B"/>
    <w:rsid w:val="007F4588"/>
    <w:rsid w:val="007F4A5C"/>
    <w:rsid w:val="007F57E2"/>
    <w:rsid w:val="007F5ED1"/>
    <w:rsid w:val="007F5FF1"/>
    <w:rsid w:val="007F6F3C"/>
    <w:rsid w:val="00800BE7"/>
    <w:rsid w:val="00801906"/>
    <w:rsid w:val="00802839"/>
    <w:rsid w:val="008028A4"/>
    <w:rsid w:val="008040D0"/>
    <w:rsid w:val="00804A03"/>
    <w:rsid w:val="008054BA"/>
    <w:rsid w:val="00805561"/>
    <w:rsid w:val="00805A44"/>
    <w:rsid w:val="00805D52"/>
    <w:rsid w:val="00805DF9"/>
    <w:rsid w:val="0080674D"/>
    <w:rsid w:val="008075D6"/>
    <w:rsid w:val="00807CC5"/>
    <w:rsid w:val="008102B2"/>
    <w:rsid w:val="0081100D"/>
    <w:rsid w:val="00811BC0"/>
    <w:rsid w:val="008125F2"/>
    <w:rsid w:val="00812A03"/>
    <w:rsid w:val="00813A6E"/>
    <w:rsid w:val="0081472D"/>
    <w:rsid w:val="00817BA0"/>
    <w:rsid w:val="008215B3"/>
    <w:rsid w:val="008225CA"/>
    <w:rsid w:val="00823426"/>
    <w:rsid w:val="008237F9"/>
    <w:rsid w:val="00823A66"/>
    <w:rsid w:val="008244FC"/>
    <w:rsid w:val="0082579B"/>
    <w:rsid w:val="00825EE0"/>
    <w:rsid w:val="0082674B"/>
    <w:rsid w:val="008276E5"/>
    <w:rsid w:val="008305D8"/>
    <w:rsid w:val="00832784"/>
    <w:rsid w:val="008352DD"/>
    <w:rsid w:val="008355C5"/>
    <w:rsid w:val="00835EAD"/>
    <w:rsid w:val="0083635E"/>
    <w:rsid w:val="008377D0"/>
    <w:rsid w:val="008403B3"/>
    <w:rsid w:val="008407A9"/>
    <w:rsid w:val="00841258"/>
    <w:rsid w:val="008420B9"/>
    <w:rsid w:val="008447AF"/>
    <w:rsid w:val="00845B18"/>
    <w:rsid w:val="00847BA7"/>
    <w:rsid w:val="008504AF"/>
    <w:rsid w:val="00851A34"/>
    <w:rsid w:val="00851BD6"/>
    <w:rsid w:val="0085366C"/>
    <w:rsid w:val="00853EF1"/>
    <w:rsid w:val="00854D2C"/>
    <w:rsid w:val="00854E8D"/>
    <w:rsid w:val="00855E15"/>
    <w:rsid w:val="00856EF3"/>
    <w:rsid w:val="008602D3"/>
    <w:rsid w:val="0086236F"/>
    <w:rsid w:val="00863E86"/>
    <w:rsid w:val="00863F5E"/>
    <w:rsid w:val="0086417E"/>
    <w:rsid w:val="008643B1"/>
    <w:rsid w:val="00864455"/>
    <w:rsid w:val="0086675C"/>
    <w:rsid w:val="00866BB5"/>
    <w:rsid w:val="00870283"/>
    <w:rsid w:val="00874676"/>
    <w:rsid w:val="008749C3"/>
    <w:rsid w:val="008762A8"/>
    <w:rsid w:val="008768CA"/>
    <w:rsid w:val="00877C0F"/>
    <w:rsid w:val="00877C65"/>
    <w:rsid w:val="00877EFD"/>
    <w:rsid w:val="008800A7"/>
    <w:rsid w:val="0088031C"/>
    <w:rsid w:val="00880559"/>
    <w:rsid w:val="00880CA1"/>
    <w:rsid w:val="0088220B"/>
    <w:rsid w:val="0088281F"/>
    <w:rsid w:val="00883FD2"/>
    <w:rsid w:val="0088587C"/>
    <w:rsid w:val="0088630D"/>
    <w:rsid w:val="0089021F"/>
    <w:rsid w:val="00890EBD"/>
    <w:rsid w:val="008915B8"/>
    <w:rsid w:val="008916C6"/>
    <w:rsid w:val="0089247B"/>
    <w:rsid w:val="00892DEB"/>
    <w:rsid w:val="00893C5C"/>
    <w:rsid w:val="008948D9"/>
    <w:rsid w:val="0089567F"/>
    <w:rsid w:val="0089755E"/>
    <w:rsid w:val="008A08E5"/>
    <w:rsid w:val="008A0F29"/>
    <w:rsid w:val="008A15F7"/>
    <w:rsid w:val="008A764D"/>
    <w:rsid w:val="008B05C4"/>
    <w:rsid w:val="008B0A62"/>
    <w:rsid w:val="008B0F46"/>
    <w:rsid w:val="008B15E4"/>
    <w:rsid w:val="008B3387"/>
    <w:rsid w:val="008B4F8A"/>
    <w:rsid w:val="008B52AD"/>
    <w:rsid w:val="008B7049"/>
    <w:rsid w:val="008B7D86"/>
    <w:rsid w:val="008B7F68"/>
    <w:rsid w:val="008C148B"/>
    <w:rsid w:val="008C1807"/>
    <w:rsid w:val="008C244E"/>
    <w:rsid w:val="008C4A9F"/>
    <w:rsid w:val="008C56CE"/>
    <w:rsid w:val="008C7CF9"/>
    <w:rsid w:val="008D07F9"/>
    <w:rsid w:val="008D0C27"/>
    <w:rsid w:val="008D0FA8"/>
    <w:rsid w:val="008D2E9F"/>
    <w:rsid w:val="008D348D"/>
    <w:rsid w:val="008D38CD"/>
    <w:rsid w:val="008D3E9D"/>
    <w:rsid w:val="008D5D2C"/>
    <w:rsid w:val="008E00BB"/>
    <w:rsid w:val="008E1B2C"/>
    <w:rsid w:val="008E229B"/>
    <w:rsid w:val="008E399C"/>
    <w:rsid w:val="008E5066"/>
    <w:rsid w:val="008E5D85"/>
    <w:rsid w:val="008E5EBD"/>
    <w:rsid w:val="008E606A"/>
    <w:rsid w:val="008E73E6"/>
    <w:rsid w:val="008E7E3F"/>
    <w:rsid w:val="008F20E5"/>
    <w:rsid w:val="008F238B"/>
    <w:rsid w:val="008F3303"/>
    <w:rsid w:val="008F5194"/>
    <w:rsid w:val="008F6882"/>
    <w:rsid w:val="008F6EA4"/>
    <w:rsid w:val="008F6EAA"/>
    <w:rsid w:val="008F749F"/>
    <w:rsid w:val="00900B11"/>
    <w:rsid w:val="009016F7"/>
    <w:rsid w:val="0090271F"/>
    <w:rsid w:val="00902F91"/>
    <w:rsid w:val="009030EF"/>
    <w:rsid w:val="00903E2A"/>
    <w:rsid w:val="0090442B"/>
    <w:rsid w:val="00905E61"/>
    <w:rsid w:val="00906106"/>
    <w:rsid w:val="009066F0"/>
    <w:rsid w:val="00907479"/>
    <w:rsid w:val="00910415"/>
    <w:rsid w:val="00916296"/>
    <w:rsid w:val="00916396"/>
    <w:rsid w:val="009163CB"/>
    <w:rsid w:val="009167B9"/>
    <w:rsid w:val="00916C24"/>
    <w:rsid w:val="00917303"/>
    <w:rsid w:val="0091784D"/>
    <w:rsid w:val="00917F7D"/>
    <w:rsid w:val="0092023F"/>
    <w:rsid w:val="00920A73"/>
    <w:rsid w:val="00921DF5"/>
    <w:rsid w:val="00923F6E"/>
    <w:rsid w:val="009274B5"/>
    <w:rsid w:val="00927687"/>
    <w:rsid w:val="00927BCD"/>
    <w:rsid w:val="0093166B"/>
    <w:rsid w:val="00932033"/>
    <w:rsid w:val="00932079"/>
    <w:rsid w:val="00933F02"/>
    <w:rsid w:val="00934732"/>
    <w:rsid w:val="00934884"/>
    <w:rsid w:val="00934B6B"/>
    <w:rsid w:val="00935668"/>
    <w:rsid w:val="00935752"/>
    <w:rsid w:val="00936840"/>
    <w:rsid w:val="00936C92"/>
    <w:rsid w:val="00937C1A"/>
    <w:rsid w:val="00937C38"/>
    <w:rsid w:val="0094221C"/>
    <w:rsid w:val="00942AAC"/>
    <w:rsid w:val="00942DCD"/>
    <w:rsid w:val="00942EC2"/>
    <w:rsid w:val="00943450"/>
    <w:rsid w:val="00943A72"/>
    <w:rsid w:val="00946DB9"/>
    <w:rsid w:val="009471E0"/>
    <w:rsid w:val="00950F6A"/>
    <w:rsid w:val="009515B3"/>
    <w:rsid w:val="00951CD4"/>
    <w:rsid w:val="009524ED"/>
    <w:rsid w:val="00955107"/>
    <w:rsid w:val="00957929"/>
    <w:rsid w:val="00960738"/>
    <w:rsid w:val="00961153"/>
    <w:rsid w:val="00963E78"/>
    <w:rsid w:val="00964204"/>
    <w:rsid w:val="009675EE"/>
    <w:rsid w:val="00971F09"/>
    <w:rsid w:val="009720FA"/>
    <w:rsid w:val="009727E8"/>
    <w:rsid w:val="009728A6"/>
    <w:rsid w:val="0097477A"/>
    <w:rsid w:val="00975345"/>
    <w:rsid w:val="00975B9B"/>
    <w:rsid w:val="00977568"/>
    <w:rsid w:val="009778FE"/>
    <w:rsid w:val="00977B9A"/>
    <w:rsid w:val="00980682"/>
    <w:rsid w:val="00982033"/>
    <w:rsid w:val="00982B95"/>
    <w:rsid w:val="009858F6"/>
    <w:rsid w:val="00986759"/>
    <w:rsid w:val="00990130"/>
    <w:rsid w:val="009906FA"/>
    <w:rsid w:val="00991F97"/>
    <w:rsid w:val="00992CD7"/>
    <w:rsid w:val="00992DA1"/>
    <w:rsid w:val="00993129"/>
    <w:rsid w:val="00994536"/>
    <w:rsid w:val="009947F3"/>
    <w:rsid w:val="00994BF0"/>
    <w:rsid w:val="00994CB5"/>
    <w:rsid w:val="0099571B"/>
    <w:rsid w:val="00995B70"/>
    <w:rsid w:val="009965DB"/>
    <w:rsid w:val="00996B82"/>
    <w:rsid w:val="00997D91"/>
    <w:rsid w:val="009A080E"/>
    <w:rsid w:val="009A0B12"/>
    <w:rsid w:val="009A101F"/>
    <w:rsid w:val="009A2784"/>
    <w:rsid w:val="009A29B1"/>
    <w:rsid w:val="009A4DEB"/>
    <w:rsid w:val="009A60AD"/>
    <w:rsid w:val="009A6944"/>
    <w:rsid w:val="009B0C84"/>
    <w:rsid w:val="009B10AC"/>
    <w:rsid w:val="009B1EF1"/>
    <w:rsid w:val="009B33C7"/>
    <w:rsid w:val="009B3F03"/>
    <w:rsid w:val="009B42EC"/>
    <w:rsid w:val="009B4792"/>
    <w:rsid w:val="009B57EA"/>
    <w:rsid w:val="009B676E"/>
    <w:rsid w:val="009B78D4"/>
    <w:rsid w:val="009C0CE3"/>
    <w:rsid w:val="009C1021"/>
    <w:rsid w:val="009C30D7"/>
    <w:rsid w:val="009C395D"/>
    <w:rsid w:val="009C567E"/>
    <w:rsid w:val="009C692F"/>
    <w:rsid w:val="009D1423"/>
    <w:rsid w:val="009D256D"/>
    <w:rsid w:val="009D25D9"/>
    <w:rsid w:val="009D3B54"/>
    <w:rsid w:val="009D481E"/>
    <w:rsid w:val="009D54FD"/>
    <w:rsid w:val="009D6549"/>
    <w:rsid w:val="009D676A"/>
    <w:rsid w:val="009D6BB6"/>
    <w:rsid w:val="009E282D"/>
    <w:rsid w:val="009E2C90"/>
    <w:rsid w:val="009E6ADF"/>
    <w:rsid w:val="009E7D58"/>
    <w:rsid w:val="009F1226"/>
    <w:rsid w:val="009F13E9"/>
    <w:rsid w:val="009F14D5"/>
    <w:rsid w:val="009F1D50"/>
    <w:rsid w:val="009F3DCB"/>
    <w:rsid w:val="009F78DD"/>
    <w:rsid w:val="00A00291"/>
    <w:rsid w:val="00A004D4"/>
    <w:rsid w:val="00A008A8"/>
    <w:rsid w:val="00A00E2E"/>
    <w:rsid w:val="00A013BB"/>
    <w:rsid w:val="00A019DB"/>
    <w:rsid w:val="00A02C69"/>
    <w:rsid w:val="00A02ECE"/>
    <w:rsid w:val="00A0300B"/>
    <w:rsid w:val="00A059F2"/>
    <w:rsid w:val="00A06B61"/>
    <w:rsid w:val="00A10F02"/>
    <w:rsid w:val="00A10F0A"/>
    <w:rsid w:val="00A11623"/>
    <w:rsid w:val="00A119B7"/>
    <w:rsid w:val="00A11A41"/>
    <w:rsid w:val="00A12DF2"/>
    <w:rsid w:val="00A15377"/>
    <w:rsid w:val="00A15901"/>
    <w:rsid w:val="00A16B92"/>
    <w:rsid w:val="00A1796E"/>
    <w:rsid w:val="00A17A00"/>
    <w:rsid w:val="00A2022F"/>
    <w:rsid w:val="00A21916"/>
    <w:rsid w:val="00A249A2"/>
    <w:rsid w:val="00A24C13"/>
    <w:rsid w:val="00A24E69"/>
    <w:rsid w:val="00A25246"/>
    <w:rsid w:val="00A2560B"/>
    <w:rsid w:val="00A25851"/>
    <w:rsid w:val="00A27664"/>
    <w:rsid w:val="00A276A2"/>
    <w:rsid w:val="00A300FD"/>
    <w:rsid w:val="00A30569"/>
    <w:rsid w:val="00A30F7B"/>
    <w:rsid w:val="00A3169D"/>
    <w:rsid w:val="00A31757"/>
    <w:rsid w:val="00A31AED"/>
    <w:rsid w:val="00A34412"/>
    <w:rsid w:val="00A344E2"/>
    <w:rsid w:val="00A3507E"/>
    <w:rsid w:val="00A36657"/>
    <w:rsid w:val="00A377DE"/>
    <w:rsid w:val="00A37A75"/>
    <w:rsid w:val="00A40411"/>
    <w:rsid w:val="00A41BE5"/>
    <w:rsid w:val="00A41DDF"/>
    <w:rsid w:val="00A42793"/>
    <w:rsid w:val="00A43F9E"/>
    <w:rsid w:val="00A44C95"/>
    <w:rsid w:val="00A44D23"/>
    <w:rsid w:val="00A45482"/>
    <w:rsid w:val="00A45534"/>
    <w:rsid w:val="00A46408"/>
    <w:rsid w:val="00A46CD7"/>
    <w:rsid w:val="00A46D97"/>
    <w:rsid w:val="00A506F6"/>
    <w:rsid w:val="00A50C92"/>
    <w:rsid w:val="00A50E4C"/>
    <w:rsid w:val="00A51584"/>
    <w:rsid w:val="00A53724"/>
    <w:rsid w:val="00A53A63"/>
    <w:rsid w:val="00A5418C"/>
    <w:rsid w:val="00A54F14"/>
    <w:rsid w:val="00A556C2"/>
    <w:rsid w:val="00A567D5"/>
    <w:rsid w:val="00A57C56"/>
    <w:rsid w:val="00A65224"/>
    <w:rsid w:val="00A66D8D"/>
    <w:rsid w:val="00A675D2"/>
    <w:rsid w:val="00A70B8D"/>
    <w:rsid w:val="00A7124D"/>
    <w:rsid w:val="00A72CF1"/>
    <w:rsid w:val="00A7305B"/>
    <w:rsid w:val="00A73B48"/>
    <w:rsid w:val="00A74808"/>
    <w:rsid w:val="00A755EC"/>
    <w:rsid w:val="00A75950"/>
    <w:rsid w:val="00A7761A"/>
    <w:rsid w:val="00A81DA0"/>
    <w:rsid w:val="00A8209F"/>
    <w:rsid w:val="00A82346"/>
    <w:rsid w:val="00A8237D"/>
    <w:rsid w:val="00A83786"/>
    <w:rsid w:val="00A848A4"/>
    <w:rsid w:val="00A871DA"/>
    <w:rsid w:val="00A900F2"/>
    <w:rsid w:val="00A92370"/>
    <w:rsid w:val="00A930E5"/>
    <w:rsid w:val="00A93850"/>
    <w:rsid w:val="00A93A49"/>
    <w:rsid w:val="00A93D58"/>
    <w:rsid w:val="00A94394"/>
    <w:rsid w:val="00A963EC"/>
    <w:rsid w:val="00A9671C"/>
    <w:rsid w:val="00A9754D"/>
    <w:rsid w:val="00AA0E8A"/>
    <w:rsid w:val="00AA3187"/>
    <w:rsid w:val="00AA3F44"/>
    <w:rsid w:val="00AA424C"/>
    <w:rsid w:val="00AA53F1"/>
    <w:rsid w:val="00AA5901"/>
    <w:rsid w:val="00AA6819"/>
    <w:rsid w:val="00AA68DA"/>
    <w:rsid w:val="00AA6BA2"/>
    <w:rsid w:val="00AA7E7C"/>
    <w:rsid w:val="00AB026F"/>
    <w:rsid w:val="00AB167C"/>
    <w:rsid w:val="00AB1D53"/>
    <w:rsid w:val="00AB2D12"/>
    <w:rsid w:val="00AB2DE9"/>
    <w:rsid w:val="00AB39C7"/>
    <w:rsid w:val="00AB3D6D"/>
    <w:rsid w:val="00AB4D3C"/>
    <w:rsid w:val="00AB5D98"/>
    <w:rsid w:val="00AB6728"/>
    <w:rsid w:val="00AB6A41"/>
    <w:rsid w:val="00AC1580"/>
    <w:rsid w:val="00AC1DDD"/>
    <w:rsid w:val="00AC1EB6"/>
    <w:rsid w:val="00AC297A"/>
    <w:rsid w:val="00AC2ABD"/>
    <w:rsid w:val="00AC4009"/>
    <w:rsid w:val="00AC41FE"/>
    <w:rsid w:val="00AC4A34"/>
    <w:rsid w:val="00AC4BEE"/>
    <w:rsid w:val="00AC5918"/>
    <w:rsid w:val="00AC5986"/>
    <w:rsid w:val="00AC61A7"/>
    <w:rsid w:val="00AC68F0"/>
    <w:rsid w:val="00AC79FA"/>
    <w:rsid w:val="00AC7BBF"/>
    <w:rsid w:val="00AD1155"/>
    <w:rsid w:val="00AD13D7"/>
    <w:rsid w:val="00AD34D0"/>
    <w:rsid w:val="00AD3DFC"/>
    <w:rsid w:val="00AD62D7"/>
    <w:rsid w:val="00AE1479"/>
    <w:rsid w:val="00AE1675"/>
    <w:rsid w:val="00AE2B24"/>
    <w:rsid w:val="00AE34EF"/>
    <w:rsid w:val="00AE3D5C"/>
    <w:rsid w:val="00AE4CBE"/>
    <w:rsid w:val="00AE61AA"/>
    <w:rsid w:val="00AE681E"/>
    <w:rsid w:val="00AE73AF"/>
    <w:rsid w:val="00AE7C76"/>
    <w:rsid w:val="00AE7FA7"/>
    <w:rsid w:val="00AF00A7"/>
    <w:rsid w:val="00AF09C8"/>
    <w:rsid w:val="00AF1369"/>
    <w:rsid w:val="00AF39D7"/>
    <w:rsid w:val="00AF632F"/>
    <w:rsid w:val="00AF63CE"/>
    <w:rsid w:val="00AF7A4E"/>
    <w:rsid w:val="00B00E44"/>
    <w:rsid w:val="00B01511"/>
    <w:rsid w:val="00B04067"/>
    <w:rsid w:val="00B04178"/>
    <w:rsid w:val="00B05E89"/>
    <w:rsid w:val="00B0637C"/>
    <w:rsid w:val="00B068DB"/>
    <w:rsid w:val="00B069A1"/>
    <w:rsid w:val="00B06F4C"/>
    <w:rsid w:val="00B0703E"/>
    <w:rsid w:val="00B07876"/>
    <w:rsid w:val="00B07A2A"/>
    <w:rsid w:val="00B07C05"/>
    <w:rsid w:val="00B07C06"/>
    <w:rsid w:val="00B10F74"/>
    <w:rsid w:val="00B1283D"/>
    <w:rsid w:val="00B13219"/>
    <w:rsid w:val="00B135ED"/>
    <w:rsid w:val="00B15449"/>
    <w:rsid w:val="00B16A36"/>
    <w:rsid w:val="00B16B74"/>
    <w:rsid w:val="00B20E7B"/>
    <w:rsid w:val="00B21B86"/>
    <w:rsid w:val="00B231BE"/>
    <w:rsid w:val="00B251CA"/>
    <w:rsid w:val="00B26361"/>
    <w:rsid w:val="00B270E6"/>
    <w:rsid w:val="00B3096B"/>
    <w:rsid w:val="00B30EB8"/>
    <w:rsid w:val="00B323EA"/>
    <w:rsid w:val="00B333FA"/>
    <w:rsid w:val="00B3363E"/>
    <w:rsid w:val="00B34833"/>
    <w:rsid w:val="00B35022"/>
    <w:rsid w:val="00B379C6"/>
    <w:rsid w:val="00B40FC8"/>
    <w:rsid w:val="00B414A9"/>
    <w:rsid w:val="00B42F32"/>
    <w:rsid w:val="00B4450A"/>
    <w:rsid w:val="00B45677"/>
    <w:rsid w:val="00B51431"/>
    <w:rsid w:val="00B5276B"/>
    <w:rsid w:val="00B5313E"/>
    <w:rsid w:val="00B543C4"/>
    <w:rsid w:val="00B54700"/>
    <w:rsid w:val="00B550CB"/>
    <w:rsid w:val="00B560B2"/>
    <w:rsid w:val="00B56706"/>
    <w:rsid w:val="00B56FE5"/>
    <w:rsid w:val="00B57515"/>
    <w:rsid w:val="00B5766D"/>
    <w:rsid w:val="00B57971"/>
    <w:rsid w:val="00B600CD"/>
    <w:rsid w:val="00B600FC"/>
    <w:rsid w:val="00B60382"/>
    <w:rsid w:val="00B60548"/>
    <w:rsid w:val="00B61390"/>
    <w:rsid w:val="00B6146F"/>
    <w:rsid w:val="00B61A45"/>
    <w:rsid w:val="00B61B08"/>
    <w:rsid w:val="00B62CC9"/>
    <w:rsid w:val="00B62D0E"/>
    <w:rsid w:val="00B63C82"/>
    <w:rsid w:val="00B63E1C"/>
    <w:rsid w:val="00B64962"/>
    <w:rsid w:val="00B70D56"/>
    <w:rsid w:val="00B70DB6"/>
    <w:rsid w:val="00B72E82"/>
    <w:rsid w:val="00B75094"/>
    <w:rsid w:val="00B751CB"/>
    <w:rsid w:val="00B80DC2"/>
    <w:rsid w:val="00B80E33"/>
    <w:rsid w:val="00B81FB3"/>
    <w:rsid w:val="00B84949"/>
    <w:rsid w:val="00B84BAA"/>
    <w:rsid w:val="00B84C52"/>
    <w:rsid w:val="00B86678"/>
    <w:rsid w:val="00B90735"/>
    <w:rsid w:val="00B929C6"/>
    <w:rsid w:val="00B942D0"/>
    <w:rsid w:val="00B947E0"/>
    <w:rsid w:val="00B94C54"/>
    <w:rsid w:val="00B963CD"/>
    <w:rsid w:val="00B96F14"/>
    <w:rsid w:val="00B97420"/>
    <w:rsid w:val="00BA049B"/>
    <w:rsid w:val="00BA0593"/>
    <w:rsid w:val="00BA06B3"/>
    <w:rsid w:val="00BA0823"/>
    <w:rsid w:val="00BA3E9D"/>
    <w:rsid w:val="00BA6E76"/>
    <w:rsid w:val="00BB10E3"/>
    <w:rsid w:val="00BB29B9"/>
    <w:rsid w:val="00BB3A6F"/>
    <w:rsid w:val="00BB3ACD"/>
    <w:rsid w:val="00BB3AE8"/>
    <w:rsid w:val="00BB4B99"/>
    <w:rsid w:val="00BB56C9"/>
    <w:rsid w:val="00BB5A99"/>
    <w:rsid w:val="00BB6E70"/>
    <w:rsid w:val="00BB7339"/>
    <w:rsid w:val="00BB781A"/>
    <w:rsid w:val="00BB7925"/>
    <w:rsid w:val="00BC2FFF"/>
    <w:rsid w:val="00BC3CE5"/>
    <w:rsid w:val="00BC4058"/>
    <w:rsid w:val="00BC423D"/>
    <w:rsid w:val="00BC4520"/>
    <w:rsid w:val="00BC4731"/>
    <w:rsid w:val="00BC4DDA"/>
    <w:rsid w:val="00BC53B9"/>
    <w:rsid w:val="00BC5FD8"/>
    <w:rsid w:val="00BC6609"/>
    <w:rsid w:val="00BC7035"/>
    <w:rsid w:val="00BC79D2"/>
    <w:rsid w:val="00BD03EF"/>
    <w:rsid w:val="00BD1B44"/>
    <w:rsid w:val="00BD34AD"/>
    <w:rsid w:val="00BD3AAD"/>
    <w:rsid w:val="00BD4382"/>
    <w:rsid w:val="00BD4466"/>
    <w:rsid w:val="00BD52FC"/>
    <w:rsid w:val="00BD55CC"/>
    <w:rsid w:val="00BD77D5"/>
    <w:rsid w:val="00BD78DE"/>
    <w:rsid w:val="00BE0A49"/>
    <w:rsid w:val="00BE1E53"/>
    <w:rsid w:val="00BE1E5D"/>
    <w:rsid w:val="00BE2499"/>
    <w:rsid w:val="00BE2C47"/>
    <w:rsid w:val="00BE360E"/>
    <w:rsid w:val="00BE4752"/>
    <w:rsid w:val="00BE6F59"/>
    <w:rsid w:val="00BE7124"/>
    <w:rsid w:val="00BE790D"/>
    <w:rsid w:val="00BF0A7A"/>
    <w:rsid w:val="00BF1897"/>
    <w:rsid w:val="00BF1CDE"/>
    <w:rsid w:val="00BF4F97"/>
    <w:rsid w:val="00BF61AA"/>
    <w:rsid w:val="00BF6C2A"/>
    <w:rsid w:val="00BF7744"/>
    <w:rsid w:val="00C008E9"/>
    <w:rsid w:val="00C01EDD"/>
    <w:rsid w:val="00C037D5"/>
    <w:rsid w:val="00C03F9C"/>
    <w:rsid w:val="00C042AF"/>
    <w:rsid w:val="00C04C15"/>
    <w:rsid w:val="00C0746B"/>
    <w:rsid w:val="00C10FC8"/>
    <w:rsid w:val="00C12393"/>
    <w:rsid w:val="00C126C2"/>
    <w:rsid w:val="00C129EA"/>
    <w:rsid w:val="00C12DFA"/>
    <w:rsid w:val="00C15450"/>
    <w:rsid w:val="00C155BD"/>
    <w:rsid w:val="00C156D0"/>
    <w:rsid w:val="00C15CAD"/>
    <w:rsid w:val="00C16AEA"/>
    <w:rsid w:val="00C16C3B"/>
    <w:rsid w:val="00C2099D"/>
    <w:rsid w:val="00C236C9"/>
    <w:rsid w:val="00C23ABD"/>
    <w:rsid w:val="00C26457"/>
    <w:rsid w:val="00C27BD1"/>
    <w:rsid w:val="00C31B6B"/>
    <w:rsid w:val="00C33079"/>
    <w:rsid w:val="00C338A8"/>
    <w:rsid w:val="00C346E8"/>
    <w:rsid w:val="00C349AE"/>
    <w:rsid w:val="00C34C05"/>
    <w:rsid w:val="00C35A36"/>
    <w:rsid w:val="00C36A14"/>
    <w:rsid w:val="00C3763A"/>
    <w:rsid w:val="00C40284"/>
    <w:rsid w:val="00C405BA"/>
    <w:rsid w:val="00C41A98"/>
    <w:rsid w:val="00C42793"/>
    <w:rsid w:val="00C4320C"/>
    <w:rsid w:val="00C43F70"/>
    <w:rsid w:val="00C44423"/>
    <w:rsid w:val="00C4530A"/>
    <w:rsid w:val="00C454EE"/>
    <w:rsid w:val="00C45EAF"/>
    <w:rsid w:val="00C46048"/>
    <w:rsid w:val="00C468C2"/>
    <w:rsid w:val="00C500F7"/>
    <w:rsid w:val="00C50587"/>
    <w:rsid w:val="00C50B52"/>
    <w:rsid w:val="00C54515"/>
    <w:rsid w:val="00C54AB4"/>
    <w:rsid w:val="00C54B3D"/>
    <w:rsid w:val="00C5505D"/>
    <w:rsid w:val="00C55639"/>
    <w:rsid w:val="00C55779"/>
    <w:rsid w:val="00C569B4"/>
    <w:rsid w:val="00C57F90"/>
    <w:rsid w:val="00C62D48"/>
    <w:rsid w:val="00C63DFE"/>
    <w:rsid w:val="00C6426E"/>
    <w:rsid w:val="00C7060D"/>
    <w:rsid w:val="00C706A4"/>
    <w:rsid w:val="00C71C22"/>
    <w:rsid w:val="00C72514"/>
    <w:rsid w:val="00C75038"/>
    <w:rsid w:val="00C75741"/>
    <w:rsid w:val="00C75B4E"/>
    <w:rsid w:val="00C779B4"/>
    <w:rsid w:val="00C77A67"/>
    <w:rsid w:val="00C8052C"/>
    <w:rsid w:val="00C8185D"/>
    <w:rsid w:val="00C820BD"/>
    <w:rsid w:val="00C83197"/>
    <w:rsid w:val="00C87A10"/>
    <w:rsid w:val="00C92CEC"/>
    <w:rsid w:val="00C938AF"/>
    <w:rsid w:val="00C94A2B"/>
    <w:rsid w:val="00CA0600"/>
    <w:rsid w:val="00CA1180"/>
    <w:rsid w:val="00CA3BF1"/>
    <w:rsid w:val="00CA3CFE"/>
    <w:rsid w:val="00CA3D0C"/>
    <w:rsid w:val="00CA4259"/>
    <w:rsid w:val="00CA7969"/>
    <w:rsid w:val="00CB0156"/>
    <w:rsid w:val="00CB0781"/>
    <w:rsid w:val="00CB0FC4"/>
    <w:rsid w:val="00CB2111"/>
    <w:rsid w:val="00CB23F7"/>
    <w:rsid w:val="00CB2665"/>
    <w:rsid w:val="00CB31AE"/>
    <w:rsid w:val="00CB7391"/>
    <w:rsid w:val="00CC2685"/>
    <w:rsid w:val="00CC28A8"/>
    <w:rsid w:val="00CC31E9"/>
    <w:rsid w:val="00CC436F"/>
    <w:rsid w:val="00CC458D"/>
    <w:rsid w:val="00CC5119"/>
    <w:rsid w:val="00CC56D1"/>
    <w:rsid w:val="00CC6878"/>
    <w:rsid w:val="00CC6DE6"/>
    <w:rsid w:val="00CD08E5"/>
    <w:rsid w:val="00CD201A"/>
    <w:rsid w:val="00CD39A5"/>
    <w:rsid w:val="00CD43E2"/>
    <w:rsid w:val="00CD4C7B"/>
    <w:rsid w:val="00CD5B30"/>
    <w:rsid w:val="00CD6E85"/>
    <w:rsid w:val="00CE1F64"/>
    <w:rsid w:val="00CE3549"/>
    <w:rsid w:val="00CE35B7"/>
    <w:rsid w:val="00CE44B3"/>
    <w:rsid w:val="00CE50C1"/>
    <w:rsid w:val="00CE5D9C"/>
    <w:rsid w:val="00CE670A"/>
    <w:rsid w:val="00CE6DFE"/>
    <w:rsid w:val="00CE73AB"/>
    <w:rsid w:val="00CE7F57"/>
    <w:rsid w:val="00CF0E5B"/>
    <w:rsid w:val="00CF181D"/>
    <w:rsid w:val="00CF1E30"/>
    <w:rsid w:val="00CF5045"/>
    <w:rsid w:val="00CF5E8A"/>
    <w:rsid w:val="00CF7081"/>
    <w:rsid w:val="00CF74A2"/>
    <w:rsid w:val="00CF7AA1"/>
    <w:rsid w:val="00D04245"/>
    <w:rsid w:val="00D04A49"/>
    <w:rsid w:val="00D05134"/>
    <w:rsid w:val="00D07D63"/>
    <w:rsid w:val="00D101C4"/>
    <w:rsid w:val="00D102B0"/>
    <w:rsid w:val="00D1032A"/>
    <w:rsid w:val="00D10424"/>
    <w:rsid w:val="00D10A46"/>
    <w:rsid w:val="00D12307"/>
    <w:rsid w:val="00D12448"/>
    <w:rsid w:val="00D1363D"/>
    <w:rsid w:val="00D136CF"/>
    <w:rsid w:val="00D1556B"/>
    <w:rsid w:val="00D1696E"/>
    <w:rsid w:val="00D16AA2"/>
    <w:rsid w:val="00D16F87"/>
    <w:rsid w:val="00D17961"/>
    <w:rsid w:val="00D17C37"/>
    <w:rsid w:val="00D221A4"/>
    <w:rsid w:val="00D24257"/>
    <w:rsid w:val="00D272CE"/>
    <w:rsid w:val="00D2733A"/>
    <w:rsid w:val="00D27D30"/>
    <w:rsid w:val="00D30A6B"/>
    <w:rsid w:val="00D30C25"/>
    <w:rsid w:val="00D313E6"/>
    <w:rsid w:val="00D33D90"/>
    <w:rsid w:val="00D33E7F"/>
    <w:rsid w:val="00D34B03"/>
    <w:rsid w:val="00D351C2"/>
    <w:rsid w:val="00D36E4F"/>
    <w:rsid w:val="00D41DD1"/>
    <w:rsid w:val="00D41E58"/>
    <w:rsid w:val="00D42E0A"/>
    <w:rsid w:val="00D43866"/>
    <w:rsid w:val="00D43E63"/>
    <w:rsid w:val="00D44118"/>
    <w:rsid w:val="00D442A1"/>
    <w:rsid w:val="00D44601"/>
    <w:rsid w:val="00D45E4B"/>
    <w:rsid w:val="00D45E5F"/>
    <w:rsid w:val="00D46679"/>
    <w:rsid w:val="00D50845"/>
    <w:rsid w:val="00D52B48"/>
    <w:rsid w:val="00D55A4F"/>
    <w:rsid w:val="00D574FD"/>
    <w:rsid w:val="00D617D1"/>
    <w:rsid w:val="00D629A2"/>
    <w:rsid w:val="00D62A78"/>
    <w:rsid w:val="00D63618"/>
    <w:rsid w:val="00D644B7"/>
    <w:rsid w:val="00D64678"/>
    <w:rsid w:val="00D65A7D"/>
    <w:rsid w:val="00D66B31"/>
    <w:rsid w:val="00D700EA"/>
    <w:rsid w:val="00D70DA0"/>
    <w:rsid w:val="00D71629"/>
    <w:rsid w:val="00D71630"/>
    <w:rsid w:val="00D727F6"/>
    <w:rsid w:val="00D738D6"/>
    <w:rsid w:val="00D738EF"/>
    <w:rsid w:val="00D74737"/>
    <w:rsid w:val="00D752DA"/>
    <w:rsid w:val="00D752EA"/>
    <w:rsid w:val="00D775BC"/>
    <w:rsid w:val="00D80032"/>
    <w:rsid w:val="00D80795"/>
    <w:rsid w:val="00D80CD2"/>
    <w:rsid w:val="00D80FB0"/>
    <w:rsid w:val="00D8197D"/>
    <w:rsid w:val="00D8270F"/>
    <w:rsid w:val="00D84E32"/>
    <w:rsid w:val="00D84FB4"/>
    <w:rsid w:val="00D85901"/>
    <w:rsid w:val="00D85FBE"/>
    <w:rsid w:val="00D863C7"/>
    <w:rsid w:val="00D864C9"/>
    <w:rsid w:val="00D864DE"/>
    <w:rsid w:val="00D86B40"/>
    <w:rsid w:val="00D87E00"/>
    <w:rsid w:val="00D9134D"/>
    <w:rsid w:val="00D93B50"/>
    <w:rsid w:val="00D949CB"/>
    <w:rsid w:val="00D96100"/>
    <w:rsid w:val="00D966F1"/>
    <w:rsid w:val="00D97512"/>
    <w:rsid w:val="00D976D2"/>
    <w:rsid w:val="00D9785D"/>
    <w:rsid w:val="00D97AA0"/>
    <w:rsid w:val="00DA02B8"/>
    <w:rsid w:val="00DA05A9"/>
    <w:rsid w:val="00DA30F5"/>
    <w:rsid w:val="00DA3271"/>
    <w:rsid w:val="00DA36C1"/>
    <w:rsid w:val="00DA41FD"/>
    <w:rsid w:val="00DA4310"/>
    <w:rsid w:val="00DA4F1D"/>
    <w:rsid w:val="00DA5797"/>
    <w:rsid w:val="00DA7A03"/>
    <w:rsid w:val="00DA7B27"/>
    <w:rsid w:val="00DA7CF8"/>
    <w:rsid w:val="00DA7FCE"/>
    <w:rsid w:val="00DB09A1"/>
    <w:rsid w:val="00DB0AC7"/>
    <w:rsid w:val="00DB1570"/>
    <w:rsid w:val="00DB164C"/>
    <w:rsid w:val="00DB1818"/>
    <w:rsid w:val="00DB391E"/>
    <w:rsid w:val="00DB54BB"/>
    <w:rsid w:val="00DB5517"/>
    <w:rsid w:val="00DB555D"/>
    <w:rsid w:val="00DB5799"/>
    <w:rsid w:val="00DB61EE"/>
    <w:rsid w:val="00DB62B3"/>
    <w:rsid w:val="00DB6CB6"/>
    <w:rsid w:val="00DB7370"/>
    <w:rsid w:val="00DC103E"/>
    <w:rsid w:val="00DC1741"/>
    <w:rsid w:val="00DC234B"/>
    <w:rsid w:val="00DC2BB4"/>
    <w:rsid w:val="00DC309B"/>
    <w:rsid w:val="00DC3D55"/>
    <w:rsid w:val="00DC4DA2"/>
    <w:rsid w:val="00DC4F46"/>
    <w:rsid w:val="00DC6276"/>
    <w:rsid w:val="00DC7732"/>
    <w:rsid w:val="00DD015C"/>
    <w:rsid w:val="00DD2536"/>
    <w:rsid w:val="00DD4B22"/>
    <w:rsid w:val="00DD6A01"/>
    <w:rsid w:val="00DE09ED"/>
    <w:rsid w:val="00DE10F6"/>
    <w:rsid w:val="00DE13B2"/>
    <w:rsid w:val="00DE2BA3"/>
    <w:rsid w:val="00DE354E"/>
    <w:rsid w:val="00DE3ECC"/>
    <w:rsid w:val="00DE3FEC"/>
    <w:rsid w:val="00DE6265"/>
    <w:rsid w:val="00DE79CF"/>
    <w:rsid w:val="00DE7CAC"/>
    <w:rsid w:val="00DF0452"/>
    <w:rsid w:val="00DF0592"/>
    <w:rsid w:val="00DF05F6"/>
    <w:rsid w:val="00DF20B2"/>
    <w:rsid w:val="00DF2764"/>
    <w:rsid w:val="00DF2D1C"/>
    <w:rsid w:val="00DF3663"/>
    <w:rsid w:val="00DF3A80"/>
    <w:rsid w:val="00DF501D"/>
    <w:rsid w:val="00DF5A81"/>
    <w:rsid w:val="00DF7B66"/>
    <w:rsid w:val="00DF7C77"/>
    <w:rsid w:val="00DF7F02"/>
    <w:rsid w:val="00DF7FDF"/>
    <w:rsid w:val="00E00BBA"/>
    <w:rsid w:val="00E03465"/>
    <w:rsid w:val="00E03C0D"/>
    <w:rsid w:val="00E0611B"/>
    <w:rsid w:val="00E06A62"/>
    <w:rsid w:val="00E06C99"/>
    <w:rsid w:val="00E06CCF"/>
    <w:rsid w:val="00E06D6A"/>
    <w:rsid w:val="00E10D23"/>
    <w:rsid w:val="00E11863"/>
    <w:rsid w:val="00E11F47"/>
    <w:rsid w:val="00E1570D"/>
    <w:rsid w:val="00E1639F"/>
    <w:rsid w:val="00E16A65"/>
    <w:rsid w:val="00E16CF7"/>
    <w:rsid w:val="00E21DF0"/>
    <w:rsid w:val="00E22600"/>
    <w:rsid w:val="00E23C5D"/>
    <w:rsid w:val="00E251A2"/>
    <w:rsid w:val="00E2572E"/>
    <w:rsid w:val="00E25859"/>
    <w:rsid w:val="00E26110"/>
    <w:rsid w:val="00E271D3"/>
    <w:rsid w:val="00E3007F"/>
    <w:rsid w:val="00E32FB9"/>
    <w:rsid w:val="00E33F83"/>
    <w:rsid w:val="00E351E1"/>
    <w:rsid w:val="00E35AD9"/>
    <w:rsid w:val="00E36776"/>
    <w:rsid w:val="00E36BE4"/>
    <w:rsid w:val="00E37738"/>
    <w:rsid w:val="00E37A03"/>
    <w:rsid w:val="00E37CF5"/>
    <w:rsid w:val="00E410DD"/>
    <w:rsid w:val="00E42167"/>
    <w:rsid w:val="00E421AF"/>
    <w:rsid w:val="00E43461"/>
    <w:rsid w:val="00E442A0"/>
    <w:rsid w:val="00E45D6D"/>
    <w:rsid w:val="00E47128"/>
    <w:rsid w:val="00E50FBD"/>
    <w:rsid w:val="00E514CE"/>
    <w:rsid w:val="00E52084"/>
    <w:rsid w:val="00E557CE"/>
    <w:rsid w:val="00E55B4B"/>
    <w:rsid w:val="00E56978"/>
    <w:rsid w:val="00E5699E"/>
    <w:rsid w:val="00E57DB7"/>
    <w:rsid w:val="00E6091F"/>
    <w:rsid w:val="00E624D0"/>
    <w:rsid w:val="00E62835"/>
    <w:rsid w:val="00E62CE1"/>
    <w:rsid w:val="00E65B1E"/>
    <w:rsid w:val="00E66652"/>
    <w:rsid w:val="00E666BE"/>
    <w:rsid w:val="00E66A09"/>
    <w:rsid w:val="00E66C0D"/>
    <w:rsid w:val="00E67277"/>
    <w:rsid w:val="00E67BDB"/>
    <w:rsid w:val="00E70048"/>
    <w:rsid w:val="00E709B8"/>
    <w:rsid w:val="00E70E61"/>
    <w:rsid w:val="00E71029"/>
    <w:rsid w:val="00E711C5"/>
    <w:rsid w:val="00E72477"/>
    <w:rsid w:val="00E72970"/>
    <w:rsid w:val="00E73A68"/>
    <w:rsid w:val="00E73C41"/>
    <w:rsid w:val="00E75A0D"/>
    <w:rsid w:val="00E75D86"/>
    <w:rsid w:val="00E75E43"/>
    <w:rsid w:val="00E76BB7"/>
    <w:rsid w:val="00E76D16"/>
    <w:rsid w:val="00E77645"/>
    <w:rsid w:val="00E811DC"/>
    <w:rsid w:val="00E81200"/>
    <w:rsid w:val="00E81649"/>
    <w:rsid w:val="00E823B6"/>
    <w:rsid w:val="00E8255D"/>
    <w:rsid w:val="00E82BFB"/>
    <w:rsid w:val="00E83421"/>
    <w:rsid w:val="00E8431D"/>
    <w:rsid w:val="00E84DFC"/>
    <w:rsid w:val="00E87D81"/>
    <w:rsid w:val="00E90858"/>
    <w:rsid w:val="00E9162C"/>
    <w:rsid w:val="00E929E1"/>
    <w:rsid w:val="00E93B17"/>
    <w:rsid w:val="00E9629F"/>
    <w:rsid w:val="00E9659B"/>
    <w:rsid w:val="00EA0060"/>
    <w:rsid w:val="00EA0512"/>
    <w:rsid w:val="00EA0D65"/>
    <w:rsid w:val="00EA0F74"/>
    <w:rsid w:val="00EA2E0A"/>
    <w:rsid w:val="00EA386B"/>
    <w:rsid w:val="00EA40E1"/>
    <w:rsid w:val="00EA5A39"/>
    <w:rsid w:val="00EA5D51"/>
    <w:rsid w:val="00EA65EB"/>
    <w:rsid w:val="00EA66F1"/>
    <w:rsid w:val="00EA7C1D"/>
    <w:rsid w:val="00EA7C8E"/>
    <w:rsid w:val="00EB02B2"/>
    <w:rsid w:val="00EB0C43"/>
    <w:rsid w:val="00EB1A49"/>
    <w:rsid w:val="00EB231B"/>
    <w:rsid w:val="00EB28BC"/>
    <w:rsid w:val="00EB2D99"/>
    <w:rsid w:val="00EB3DBE"/>
    <w:rsid w:val="00EB5118"/>
    <w:rsid w:val="00EB7F85"/>
    <w:rsid w:val="00EC03EC"/>
    <w:rsid w:val="00EC051C"/>
    <w:rsid w:val="00EC0A4A"/>
    <w:rsid w:val="00EC0DCE"/>
    <w:rsid w:val="00EC241E"/>
    <w:rsid w:val="00EC4A25"/>
    <w:rsid w:val="00EC5568"/>
    <w:rsid w:val="00EC5E6B"/>
    <w:rsid w:val="00EC64A0"/>
    <w:rsid w:val="00EC7251"/>
    <w:rsid w:val="00EC75BA"/>
    <w:rsid w:val="00EC7A03"/>
    <w:rsid w:val="00ED0193"/>
    <w:rsid w:val="00ED106F"/>
    <w:rsid w:val="00ED13B4"/>
    <w:rsid w:val="00ED32D4"/>
    <w:rsid w:val="00ED4881"/>
    <w:rsid w:val="00ED5BD8"/>
    <w:rsid w:val="00ED62E4"/>
    <w:rsid w:val="00ED76DF"/>
    <w:rsid w:val="00ED77FA"/>
    <w:rsid w:val="00ED7822"/>
    <w:rsid w:val="00ED7AA4"/>
    <w:rsid w:val="00EE06CF"/>
    <w:rsid w:val="00EE134F"/>
    <w:rsid w:val="00EE2163"/>
    <w:rsid w:val="00EE3405"/>
    <w:rsid w:val="00EE3EAE"/>
    <w:rsid w:val="00EE42BE"/>
    <w:rsid w:val="00EE498C"/>
    <w:rsid w:val="00EE5BB5"/>
    <w:rsid w:val="00EF1C76"/>
    <w:rsid w:val="00EF46DA"/>
    <w:rsid w:val="00EF546E"/>
    <w:rsid w:val="00EF68E6"/>
    <w:rsid w:val="00EF7CC1"/>
    <w:rsid w:val="00F021A7"/>
    <w:rsid w:val="00F025A2"/>
    <w:rsid w:val="00F02F67"/>
    <w:rsid w:val="00F033AF"/>
    <w:rsid w:val="00F10697"/>
    <w:rsid w:val="00F1111C"/>
    <w:rsid w:val="00F1618E"/>
    <w:rsid w:val="00F16663"/>
    <w:rsid w:val="00F16FEC"/>
    <w:rsid w:val="00F174D0"/>
    <w:rsid w:val="00F1783F"/>
    <w:rsid w:val="00F2026E"/>
    <w:rsid w:val="00F205BB"/>
    <w:rsid w:val="00F209A1"/>
    <w:rsid w:val="00F213BE"/>
    <w:rsid w:val="00F22F7A"/>
    <w:rsid w:val="00F243CB"/>
    <w:rsid w:val="00F24A86"/>
    <w:rsid w:val="00F2519C"/>
    <w:rsid w:val="00F26BC6"/>
    <w:rsid w:val="00F2757B"/>
    <w:rsid w:val="00F27AC2"/>
    <w:rsid w:val="00F27B46"/>
    <w:rsid w:val="00F27C67"/>
    <w:rsid w:val="00F27F87"/>
    <w:rsid w:val="00F32A97"/>
    <w:rsid w:val="00F339A6"/>
    <w:rsid w:val="00F3430F"/>
    <w:rsid w:val="00F34617"/>
    <w:rsid w:val="00F35927"/>
    <w:rsid w:val="00F37743"/>
    <w:rsid w:val="00F40099"/>
    <w:rsid w:val="00F414CF"/>
    <w:rsid w:val="00F41A3A"/>
    <w:rsid w:val="00F41BD0"/>
    <w:rsid w:val="00F4519C"/>
    <w:rsid w:val="00F4644A"/>
    <w:rsid w:val="00F46469"/>
    <w:rsid w:val="00F469F5"/>
    <w:rsid w:val="00F47F3F"/>
    <w:rsid w:val="00F47FEB"/>
    <w:rsid w:val="00F52B59"/>
    <w:rsid w:val="00F53506"/>
    <w:rsid w:val="00F53876"/>
    <w:rsid w:val="00F5419C"/>
    <w:rsid w:val="00F54A3D"/>
    <w:rsid w:val="00F55CE9"/>
    <w:rsid w:val="00F56851"/>
    <w:rsid w:val="00F56A65"/>
    <w:rsid w:val="00F57BF8"/>
    <w:rsid w:val="00F57CEC"/>
    <w:rsid w:val="00F60BEB"/>
    <w:rsid w:val="00F61791"/>
    <w:rsid w:val="00F6357E"/>
    <w:rsid w:val="00F6369B"/>
    <w:rsid w:val="00F64013"/>
    <w:rsid w:val="00F653B8"/>
    <w:rsid w:val="00F65E65"/>
    <w:rsid w:val="00F67512"/>
    <w:rsid w:val="00F700CA"/>
    <w:rsid w:val="00F70778"/>
    <w:rsid w:val="00F71A68"/>
    <w:rsid w:val="00F7227D"/>
    <w:rsid w:val="00F72C7A"/>
    <w:rsid w:val="00F73DC4"/>
    <w:rsid w:val="00F73F91"/>
    <w:rsid w:val="00F75E18"/>
    <w:rsid w:val="00F75EE0"/>
    <w:rsid w:val="00F76D11"/>
    <w:rsid w:val="00F76F8F"/>
    <w:rsid w:val="00F774D0"/>
    <w:rsid w:val="00F778FE"/>
    <w:rsid w:val="00F82672"/>
    <w:rsid w:val="00F82924"/>
    <w:rsid w:val="00F82D22"/>
    <w:rsid w:val="00F83350"/>
    <w:rsid w:val="00F8447D"/>
    <w:rsid w:val="00F85260"/>
    <w:rsid w:val="00F8549D"/>
    <w:rsid w:val="00F877C3"/>
    <w:rsid w:val="00F87B31"/>
    <w:rsid w:val="00F903AC"/>
    <w:rsid w:val="00F921F8"/>
    <w:rsid w:val="00F92C28"/>
    <w:rsid w:val="00F93A8F"/>
    <w:rsid w:val="00F94AE2"/>
    <w:rsid w:val="00F954FF"/>
    <w:rsid w:val="00F95710"/>
    <w:rsid w:val="00F9705B"/>
    <w:rsid w:val="00FA0039"/>
    <w:rsid w:val="00FA1266"/>
    <w:rsid w:val="00FA1C1A"/>
    <w:rsid w:val="00FA2743"/>
    <w:rsid w:val="00FA2E55"/>
    <w:rsid w:val="00FA3D4B"/>
    <w:rsid w:val="00FA3D76"/>
    <w:rsid w:val="00FA620E"/>
    <w:rsid w:val="00FA6F5A"/>
    <w:rsid w:val="00FA79E8"/>
    <w:rsid w:val="00FB0B87"/>
    <w:rsid w:val="00FB13E9"/>
    <w:rsid w:val="00FB18B8"/>
    <w:rsid w:val="00FB21A6"/>
    <w:rsid w:val="00FB37A1"/>
    <w:rsid w:val="00FB55AB"/>
    <w:rsid w:val="00FB6EF1"/>
    <w:rsid w:val="00FB74FB"/>
    <w:rsid w:val="00FB7EC5"/>
    <w:rsid w:val="00FC055D"/>
    <w:rsid w:val="00FC1009"/>
    <w:rsid w:val="00FC103F"/>
    <w:rsid w:val="00FC1192"/>
    <w:rsid w:val="00FC248C"/>
    <w:rsid w:val="00FC2C55"/>
    <w:rsid w:val="00FC30AD"/>
    <w:rsid w:val="00FC34F0"/>
    <w:rsid w:val="00FC36DA"/>
    <w:rsid w:val="00FC376A"/>
    <w:rsid w:val="00FC3A1B"/>
    <w:rsid w:val="00FC41FA"/>
    <w:rsid w:val="00FC4EF3"/>
    <w:rsid w:val="00FC6BFB"/>
    <w:rsid w:val="00FC6C18"/>
    <w:rsid w:val="00FD0C8B"/>
    <w:rsid w:val="00FD22A2"/>
    <w:rsid w:val="00FD2819"/>
    <w:rsid w:val="00FD3201"/>
    <w:rsid w:val="00FD4BAB"/>
    <w:rsid w:val="00FD58F3"/>
    <w:rsid w:val="00FD5BBB"/>
    <w:rsid w:val="00FD5BCB"/>
    <w:rsid w:val="00FD78EA"/>
    <w:rsid w:val="00FE12A6"/>
    <w:rsid w:val="00FE184E"/>
    <w:rsid w:val="00FE3E99"/>
    <w:rsid w:val="00FE77F5"/>
    <w:rsid w:val="00FF00BA"/>
    <w:rsid w:val="00FF0CE4"/>
    <w:rsid w:val="00FF0D36"/>
    <w:rsid w:val="00FF4399"/>
    <w:rsid w:val="00FF48B9"/>
    <w:rsid w:val="00FF4EC3"/>
    <w:rsid w:val="00FF6766"/>
    <w:rsid w:val="00FF6DD6"/>
    <w:rsid w:val="00FF76E7"/>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48823B1"/>
  <w15:docId w15:val="{92D45A1C-EEF1-4760-8BEC-D94266E6D9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iPriority="99" w:unhideWhenUsed="1"/>
    <w:lsdException w:name="envelope return" w:semiHidden="1" w:uiPriority="99" w:unhideWhenUsed="1"/>
    <w:lsdException w:name="footnote reference" w:semiHidden="1" w:uiPriority="99" w:unhideWhenUsed="1"/>
    <w:lsdException w:name="annotation reference" w:semiHidden="1" w:unhideWhenUsed="1"/>
    <w:lsdException w:name="line number" w:semiHidden="1" w:uiPriority="99" w:unhideWhenUsed="1"/>
    <w:lsdException w:name="page number" w:semiHidden="1" w:unhideWhenUsed="1"/>
    <w:lsdException w:name="endnote reference" w:semiHidden="1" w:uiPriority="99" w:unhideWhenUsed="1"/>
    <w:lsdException w:name="endnote text" w:semiHidden="1" w:uiPriority="99" w:unhideWhenUsed="1"/>
    <w:lsdException w:name="table of authorities" w:semiHidden="1" w:unhideWhenUsed="1"/>
    <w:lsdException w:name="macro" w:semiHidden="1" w:uiPriority="99" w:unhideWhenUsed="1"/>
    <w:lsdException w:name="toa heading" w:semiHidden="1" w:unhideWhenUsed="1"/>
    <w:lsdException w:name="List" w:semiHidden="1" w:uiPriority="99"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iPriority="99" w:unhideWhenUsed="1"/>
    <w:lsdException w:name="Signature" w:semiHidden="1" w:uiPriority="99" w:unhideWhenUsed="1"/>
    <w:lsdException w:name="Default Paragraph Font" w:semiHidden="1" w:unhideWhenUsed="1"/>
    <w:lsdException w:name="Body Text" w:semiHidden="1" w:unhideWhenUsed="1" w:qFormat="1"/>
    <w:lsdException w:name="Body Text Indent" w:semiHidden="1" w:unhideWhenUsed="1"/>
    <w:lsdException w:name="List Continue" w:semiHidden="1" w:uiPriority="99" w:unhideWhenUsed="1"/>
    <w:lsdException w:name="List Continue 2" w:semiHidden="1" w:uiPriority="99" w:unhideWhenUsed="1"/>
    <w:lsdException w:name="List Continue 3" w:semiHidden="1" w:uiPriority="99" w:unhideWhenUsed="1"/>
    <w:lsdException w:name="List Continue 4" w:semiHidden="1" w:uiPriority="99" w:unhideWhenUsed="1"/>
    <w:lsdException w:name="List Continue 5" w:semiHidden="1" w:uiPriority="99" w:unhideWhenUsed="1"/>
    <w:lsdException w:name="Message Header" w:semiHidden="1" w:uiPriority="99" w:unhideWhenUsed="1"/>
    <w:lsdException w:name="Subtitle" w:uiPriority="2" w:qFormat="1"/>
    <w:lsdException w:name="Salutation" w:semiHidden="1" w:uiPriority="99" w:unhideWhenUsed="1"/>
    <w:lsdException w:name="Date" w:semiHidden="1" w:uiPriority="99"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9" w:unhideWhenUsed="1"/>
    <w:lsdException w:name="Block Text" w:semiHidden="1" w:uiPriority="99" w:unhideWhenUsed="1"/>
    <w:lsdException w:name="Hyperlink" w:semiHidden="1" w:uiPriority="99" w:unhideWhenUsed="1"/>
    <w:lsdException w:name="FollowedHyperlink" w:semiHidden="1" w:uiPriority="99" w:unhideWhenUsed="1"/>
    <w:lsdException w:name="Strong" w:uiPriority="99" w:qFormat="1"/>
    <w:lsdException w:name="Emphasis" w:uiPriority="99" w:qFormat="1"/>
    <w:lsdException w:name="Document Map" w:semiHidden="1" w:unhideWhenUsed="1"/>
    <w:lsdException w:name="Plain Text" w:semiHidden="1" w:uiPriority="99" w:unhideWhenUsed="1"/>
    <w:lsdException w:name="E-mail Signature" w:semiHidden="1" w:uiPriority="99"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iPriority="99" w:unhideWhenUsed="1"/>
    <w:lsdException w:name="HTML Cite" w:semiHidden="1" w:uiPriority="99" w:unhideWhenUsed="1"/>
    <w:lsdException w:name="HTML Code" w:semiHidden="1" w:uiPriority="99" w:unhideWhenUsed="1"/>
    <w:lsdException w:name="HTML Definition" w:semiHidden="1" w:uiPriority="99" w:unhideWhenUsed="1"/>
    <w:lsdException w:name="HTML Keyboard" w:semiHidden="1" w:uiPriority="99" w:unhideWhenUsed="1"/>
    <w:lsdException w:name="HTML Preformatted" w:semiHidden="1" w:uiPriority="99" w:unhideWhenUsed="1"/>
    <w:lsdException w:name="HTML Sample" w:semiHidden="1" w:uiPriority="99" w:unhideWhenUsed="1"/>
    <w:lsdException w:name="HTML Typewriter" w:semiHidden="1" w:uiPriority="99" w:unhideWhenUsed="1"/>
    <w:lsdException w:name="HTML Variable" w:semiHidden="1" w:uiPriority="99"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F033AF"/>
    <w:pPr>
      <w:spacing w:after="180"/>
      <w:jc w:val="both"/>
    </w:pPr>
    <w:rPr>
      <w:rFonts w:ascii="Arial" w:eastAsia="Arial Unicode MS" w:hAnsi="Arial"/>
      <w:lang w:val="en-GB" w:eastAsia="en-US"/>
    </w:rPr>
  </w:style>
  <w:style w:type="paragraph" w:styleId="1">
    <w:name w:val="heading 1"/>
    <w:next w:val="a"/>
    <w:qFormat/>
    <w:rsid w:val="00545137"/>
    <w:pPr>
      <w:widowControl w:val="0"/>
      <w:numPr>
        <w:numId w:val="2"/>
      </w:numPr>
      <w:pBdr>
        <w:top w:val="single" w:sz="12" w:space="3" w:color="auto"/>
      </w:pBdr>
      <w:spacing w:before="240" w:after="180"/>
      <w:outlineLvl w:val="0"/>
    </w:pPr>
    <w:rPr>
      <w:rFonts w:ascii="Arial" w:hAnsi="Arial"/>
      <w:sz w:val="36"/>
      <w:lang w:val="en-GB" w:eastAsia="en-US"/>
    </w:rPr>
  </w:style>
  <w:style w:type="paragraph" w:styleId="2">
    <w:name w:val="heading 2"/>
    <w:aliases w:val="H2,h2"/>
    <w:basedOn w:val="1"/>
    <w:next w:val="a"/>
    <w:link w:val="20"/>
    <w:qFormat/>
    <w:rsid w:val="00545137"/>
    <w:pPr>
      <w:numPr>
        <w:ilvl w:val="1"/>
      </w:numPr>
      <w:pBdr>
        <w:top w:val="none" w:sz="0" w:space="0" w:color="auto"/>
      </w:pBdr>
      <w:spacing w:before="180"/>
      <w:outlineLvl w:val="1"/>
    </w:pPr>
    <w:rPr>
      <w:sz w:val="32"/>
    </w:rPr>
  </w:style>
  <w:style w:type="paragraph" w:styleId="3">
    <w:name w:val="heading 3"/>
    <w:basedOn w:val="2"/>
    <w:next w:val="a"/>
    <w:qFormat/>
    <w:rsid w:val="00545137"/>
    <w:pPr>
      <w:numPr>
        <w:ilvl w:val="2"/>
      </w:numPr>
      <w:spacing w:before="120"/>
      <w:outlineLvl w:val="2"/>
    </w:pPr>
    <w:rPr>
      <w:sz w:val="28"/>
    </w:rPr>
  </w:style>
  <w:style w:type="paragraph" w:styleId="4">
    <w:name w:val="heading 4"/>
    <w:basedOn w:val="3"/>
    <w:next w:val="a"/>
    <w:qFormat/>
    <w:rsid w:val="00545137"/>
    <w:pPr>
      <w:numPr>
        <w:ilvl w:val="3"/>
      </w:numPr>
      <w:outlineLvl w:val="3"/>
    </w:pPr>
    <w:rPr>
      <w:sz w:val="24"/>
    </w:rPr>
  </w:style>
  <w:style w:type="paragraph" w:styleId="5">
    <w:name w:val="heading 5"/>
    <w:basedOn w:val="4"/>
    <w:next w:val="a"/>
    <w:qFormat/>
    <w:rsid w:val="00545137"/>
    <w:pPr>
      <w:numPr>
        <w:ilvl w:val="4"/>
      </w:numPr>
      <w:outlineLvl w:val="4"/>
    </w:pPr>
    <w:rPr>
      <w:sz w:val="22"/>
    </w:rPr>
  </w:style>
  <w:style w:type="paragraph" w:styleId="6">
    <w:name w:val="heading 6"/>
    <w:basedOn w:val="H6"/>
    <w:next w:val="a"/>
    <w:qFormat/>
    <w:rsid w:val="00545137"/>
    <w:pPr>
      <w:numPr>
        <w:ilvl w:val="5"/>
      </w:numPr>
      <w:outlineLvl w:val="5"/>
    </w:pPr>
  </w:style>
  <w:style w:type="paragraph" w:styleId="7">
    <w:name w:val="heading 7"/>
    <w:basedOn w:val="H6"/>
    <w:next w:val="a"/>
    <w:qFormat/>
    <w:rsid w:val="00545137"/>
    <w:pPr>
      <w:numPr>
        <w:ilvl w:val="6"/>
      </w:numPr>
      <w:outlineLvl w:val="6"/>
    </w:pPr>
  </w:style>
  <w:style w:type="paragraph" w:styleId="8">
    <w:name w:val="heading 8"/>
    <w:basedOn w:val="1"/>
    <w:next w:val="a"/>
    <w:qFormat/>
    <w:rsid w:val="00545137"/>
    <w:pPr>
      <w:numPr>
        <w:ilvl w:val="7"/>
      </w:numPr>
      <w:outlineLvl w:val="7"/>
    </w:pPr>
  </w:style>
  <w:style w:type="paragraph" w:styleId="9">
    <w:name w:val="heading 9"/>
    <w:basedOn w:val="8"/>
    <w:next w:val="a"/>
    <w:qFormat/>
    <w:rsid w:val="0054513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rsid w:val="0083635E"/>
    <w:pPr>
      <w:ind w:left="1985" w:hanging="1985"/>
      <w:outlineLvl w:val="9"/>
    </w:pPr>
    <w:rPr>
      <w:sz w:val="20"/>
    </w:rPr>
  </w:style>
  <w:style w:type="paragraph" w:styleId="TOC9">
    <w:name w:val="toc 9"/>
    <w:basedOn w:val="TOC8"/>
    <w:uiPriority w:val="99"/>
    <w:semiHidden/>
    <w:rsid w:val="0083635E"/>
    <w:pPr>
      <w:ind w:left="1418" w:hanging="1418"/>
    </w:pPr>
  </w:style>
  <w:style w:type="paragraph" w:styleId="TOC8">
    <w:name w:val="toc 8"/>
    <w:basedOn w:val="TOC1"/>
    <w:uiPriority w:val="99"/>
    <w:semiHidden/>
    <w:rsid w:val="0083635E"/>
    <w:pPr>
      <w:spacing w:before="180"/>
      <w:ind w:left="2693" w:hanging="2693"/>
    </w:pPr>
    <w:rPr>
      <w:b/>
    </w:rPr>
  </w:style>
  <w:style w:type="paragraph" w:styleId="TOC1">
    <w:name w:val="toc 1"/>
    <w:uiPriority w:val="99"/>
    <w:semiHidden/>
    <w:rsid w:val="0083635E"/>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uiPriority w:val="99"/>
    <w:rsid w:val="0083635E"/>
    <w:pPr>
      <w:keepLines/>
      <w:tabs>
        <w:tab w:val="center" w:pos="4536"/>
        <w:tab w:val="right" w:pos="9072"/>
      </w:tabs>
    </w:pPr>
    <w:rPr>
      <w:noProof/>
    </w:rPr>
  </w:style>
  <w:style w:type="character" w:customStyle="1" w:styleId="ZGSM">
    <w:name w:val="ZGSM"/>
    <w:uiPriority w:val="99"/>
    <w:rsid w:val="0083635E"/>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83635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uiPriority w:val="99"/>
    <w:rsid w:val="0083635E"/>
    <w:pPr>
      <w:framePr w:wrap="notBeside" w:vAnchor="page" w:hAnchor="margin" w:y="15764"/>
      <w:widowControl w:val="0"/>
    </w:pPr>
    <w:rPr>
      <w:rFonts w:ascii="Arial" w:hAnsi="Arial"/>
      <w:noProof/>
      <w:sz w:val="32"/>
      <w:lang w:val="en-GB" w:eastAsia="en-US"/>
    </w:rPr>
  </w:style>
  <w:style w:type="paragraph" w:styleId="TOC5">
    <w:name w:val="toc 5"/>
    <w:basedOn w:val="TOC4"/>
    <w:uiPriority w:val="99"/>
    <w:semiHidden/>
    <w:rsid w:val="0083635E"/>
    <w:pPr>
      <w:ind w:left="1701" w:hanging="1701"/>
    </w:pPr>
  </w:style>
  <w:style w:type="paragraph" w:styleId="TOC4">
    <w:name w:val="toc 4"/>
    <w:basedOn w:val="TOC3"/>
    <w:uiPriority w:val="99"/>
    <w:semiHidden/>
    <w:rsid w:val="0083635E"/>
    <w:pPr>
      <w:ind w:left="1418" w:hanging="1418"/>
    </w:pPr>
  </w:style>
  <w:style w:type="paragraph" w:styleId="TOC3">
    <w:name w:val="toc 3"/>
    <w:basedOn w:val="TOC2"/>
    <w:uiPriority w:val="99"/>
    <w:semiHidden/>
    <w:rsid w:val="0083635E"/>
    <w:pPr>
      <w:ind w:left="1134" w:hanging="1134"/>
    </w:pPr>
  </w:style>
  <w:style w:type="paragraph" w:styleId="TOC2">
    <w:name w:val="toc 2"/>
    <w:basedOn w:val="TOC1"/>
    <w:uiPriority w:val="99"/>
    <w:semiHidden/>
    <w:rsid w:val="0083635E"/>
    <w:pPr>
      <w:keepNext w:val="0"/>
      <w:spacing w:before="0"/>
      <w:ind w:left="851" w:hanging="851"/>
    </w:pPr>
    <w:rPr>
      <w:sz w:val="20"/>
    </w:rPr>
  </w:style>
  <w:style w:type="paragraph" w:styleId="a5">
    <w:name w:val="footer"/>
    <w:basedOn w:val="a3"/>
    <w:uiPriority w:val="99"/>
    <w:rsid w:val="0083635E"/>
    <w:pPr>
      <w:jc w:val="center"/>
    </w:pPr>
    <w:rPr>
      <w:i/>
    </w:rPr>
  </w:style>
  <w:style w:type="paragraph" w:customStyle="1" w:styleId="TT">
    <w:name w:val="TT"/>
    <w:basedOn w:val="1"/>
    <w:next w:val="a"/>
    <w:uiPriority w:val="99"/>
    <w:rsid w:val="0083635E"/>
    <w:pPr>
      <w:outlineLvl w:val="9"/>
    </w:pPr>
  </w:style>
  <w:style w:type="paragraph" w:customStyle="1" w:styleId="NF">
    <w:name w:val="NF"/>
    <w:basedOn w:val="NO"/>
    <w:uiPriority w:val="99"/>
    <w:rsid w:val="0083635E"/>
    <w:pPr>
      <w:keepNext/>
      <w:spacing w:after="0"/>
    </w:pPr>
    <w:rPr>
      <w:sz w:val="18"/>
    </w:rPr>
  </w:style>
  <w:style w:type="paragraph" w:customStyle="1" w:styleId="NO">
    <w:name w:val="NO"/>
    <w:basedOn w:val="a"/>
    <w:link w:val="NOZchn"/>
    <w:qFormat/>
    <w:rsid w:val="0083635E"/>
    <w:pPr>
      <w:keepLines/>
      <w:ind w:left="1135" w:hanging="851"/>
    </w:pPr>
  </w:style>
  <w:style w:type="paragraph" w:customStyle="1" w:styleId="PL">
    <w:name w:val="PL"/>
    <w:link w:val="PLChar"/>
    <w:qFormat/>
    <w:rsid w:val="0083635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rsid w:val="0083635E"/>
    <w:pPr>
      <w:jc w:val="right"/>
    </w:pPr>
  </w:style>
  <w:style w:type="paragraph" w:customStyle="1" w:styleId="TAL">
    <w:name w:val="TAL"/>
    <w:basedOn w:val="a"/>
    <w:link w:val="TALCar"/>
    <w:qFormat/>
    <w:rsid w:val="0083635E"/>
    <w:pPr>
      <w:keepNext/>
      <w:keepLines/>
      <w:spacing w:after="0"/>
    </w:pPr>
    <w:rPr>
      <w:sz w:val="18"/>
    </w:rPr>
  </w:style>
  <w:style w:type="paragraph" w:customStyle="1" w:styleId="TAH">
    <w:name w:val="TAH"/>
    <w:basedOn w:val="TAC"/>
    <w:link w:val="TAHCar"/>
    <w:qFormat/>
    <w:rsid w:val="0083635E"/>
    <w:rPr>
      <w:b/>
    </w:rPr>
  </w:style>
  <w:style w:type="paragraph" w:customStyle="1" w:styleId="TAC">
    <w:name w:val="TAC"/>
    <w:basedOn w:val="TAL"/>
    <w:uiPriority w:val="99"/>
    <w:rsid w:val="0083635E"/>
    <w:pPr>
      <w:jc w:val="center"/>
    </w:pPr>
  </w:style>
  <w:style w:type="paragraph" w:customStyle="1" w:styleId="LD">
    <w:name w:val="LD"/>
    <w:uiPriority w:val="99"/>
    <w:rsid w:val="0083635E"/>
    <w:pPr>
      <w:keepNext/>
      <w:keepLines/>
      <w:spacing w:line="180" w:lineRule="exact"/>
    </w:pPr>
    <w:rPr>
      <w:rFonts w:ascii="Courier New" w:hAnsi="Courier New"/>
      <w:noProof/>
      <w:lang w:val="en-GB" w:eastAsia="en-US"/>
    </w:rPr>
  </w:style>
  <w:style w:type="paragraph" w:customStyle="1" w:styleId="EX">
    <w:name w:val="EX"/>
    <w:basedOn w:val="a"/>
    <w:uiPriority w:val="99"/>
    <w:rsid w:val="0083635E"/>
    <w:pPr>
      <w:keepLines/>
      <w:ind w:left="1702" w:hanging="1418"/>
    </w:pPr>
  </w:style>
  <w:style w:type="paragraph" w:customStyle="1" w:styleId="FP">
    <w:name w:val="FP"/>
    <w:basedOn w:val="a"/>
    <w:uiPriority w:val="99"/>
    <w:rsid w:val="0083635E"/>
    <w:pPr>
      <w:spacing w:after="0"/>
    </w:pPr>
  </w:style>
  <w:style w:type="paragraph" w:customStyle="1" w:styleId="NW">
    <w:name w:val="NW"/>
    <w:basedOn w:val="NO"/>
    <w:uiPriority w:val="99"/>
    <w:rsid w:val="0083635E"/>
    <w:pPr>
      <w:spacing w:after="0"/>
    </w:pPr>
  </w:style>
  <w:style w:type="paragraph" w:customStyle="1" w:styleId="EW">
    <w:name w:val="EW"/>
    <w:basedOn w:val="EX"/>
    <w:rsid w:val="0083635E"/>
    <w:pPr>
      <w:spacing w:after="0"/>
    </w:pPr>
  </w:style>
  <w:style w:type="paragraph" w:customStyle="1" w:styleId="B1">
    <w:name w:val="B1"/>
    <w:basedOn w:val="a"/>
    <w:link w:val="B1Char"/>
    <w:qFormat/>
    <w:rsid w:val="0083635E"/>
    <w:pPr>
      <w:ind w:left="568" w:hanging="284"/>
    </w:pPr>
  </w:style>
  <w:style w:type="paragraph" w:styleId="TOC6">
    <w:name w:val="toc 6"/>
    <w:basedOn w:val="TOC5"/>
    <w:next w:val="a"/>
    <w:uiPriority w:val="99"/>
    <w:semiHidden/>
    <w:rsid w:val="0083635E"/>
    <w:pPr>
      <w:ind w:left="1985" w:hanging="1985"/>
    </w:pPr>
  </w:style>
  <w:style w:type="paragraph" w:styleId="TOC7">
    <w:name w:val="toc 7"/>
    <w:basedOn w:val="TOC6"/>
    <w:next w:val="a"/>
    <w:uiPriority w:val="99"/>
    <w:semiHidden/>
    <w:rsid w:val="0083635E"/>
    <w:pPr>
      <w:ind w:left="2268" w:hanging="2268"/>
    </w:pPr>
  </w:style>
  <w:style w:type="paragraph" w:customStyle="1" w:styleId="EditorsNote">
    <w:name w:val="Editor's Note"/>
    <w:aliases w:val="EN"/>
    <w:basedOn w:val="NO"/>
    <w:link w:val="EditorsNoteChar"/>
    <w:qFormat/>
    <w:rsid w:val="0083635E"/>
    <w:rPr>
      <w:color w:val="FF0000"/>
    </w:rPr>
  </w:style>
  <w:style w:type="paragraph" w:customStyle="1" w:styleId="TH">
    <w:name w:val="TH"/>
    <w:basedOn w:val="a"/>
    <w:link w:val="THChar"/>
    <w:qFormat/>
    <w:rsid w:val="0083635E"/>
    <w:pPr>
      <w:keepNext/>
      <w:keepLines/>
      <w:spacing w:before="60"/>
      <w:jc w:val="center"/>
    </w:pPr>
    <w:rPr>
      <w:b/>
    </w:rPr>
  </w:style>
  <w:style w:type="paragraph" w:customStyle="1" w:styleId="ZA">
    <w:name w:val="ZA"/>
    <w:uiPriority w:val="99"/>
    <w:rsid w:val="0083635E"/>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83635E"/>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rsid w:val="0083635E"/>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rsid w:val="0083635E"/>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uiPriority w:val="99"/>
    <w:rsid w:val="0083635E"/>
    <w:pPr>
      <w:ind w:left="851" w:hanging="851"/>
    </w:pPr>
  </w:style>
  <w:style w:type="paragraph" w:customStyle="1" w:styleId="ZH">
    <w:name w:val="ZH"/>
    <w:uiPriority w:val="99"/>
    <w:rsid w:val="0083635E"/>
    <w:pPr>
      <w:framePr w:wrap="notBeside" w:vAnchor="page" w:hAnchor="margin" w:xAlign="center" w:y="6805"/>
      <w:widowControl w:val="0"/>
    </w:pPr>
    <w:rPr>
      <w:rFonts w:ascii="Arial" w:hAnsi="Arial"/>
      <w:noProof/>
      <w:lang w:val="en-GB" w:eastAsia="en-US"/>
    </w:rPr>
  </w:style>
  <w:style w:type="paragraph" w:customStyle="1" w:styleId="TF">
    <w:name w:val="TF"/>
    <w:basedOn w:val="TH"/>
    <w:link w:val="TFChar"/>
    <w:rsid w:val="0083635E"/>
    <w:pPr>
      <w:keepNext w:val="0"/>
      <w:spacing w:before="0" w:after="240"/>
    </w:pPr>
  </w:style>
  <w:style w:type="paragraph" w:customStyle="1" w:styleId="ZG">
    <w:name w:val="ZG"/>
    <w:uiPriority w:val="99"/>
    <w:rsid w:val="0083635E"/>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link w:val="B2Char"/>
    <w:qFormat/>
    <w:rsid w:val="0083635E"/>
    <w:pPr>
      <w:ind w:left="851" w:hanging="284"/>
    </w:pPr>
  </w:style>
  <w:style w:type="paragraph" w:customStyle="1" w:styleId="B3">
    <w:name w:val="B3"/>
    <w:basedOn w:val="a"/>
    <w:uiPriority w:val="99"/>
    <w:rsid w:val="0083635E"/>
    <w:pPr>
      <w:ind w:left="1135" w:hanging="284"/>
    </w:pPr>
  </w:style>
  <w:style w:type="paragraph" w:customStyle="1" w:styleId="B4">
    <w:name w:val="B4"/>
    <w:basedOn w:val="a"/>
    <w:uiPriority w:val="99"/>
    <w:rsid w:val="0083635E"/>
    <w:pPr>
      <w:ind w:left="1418" w:hanging="284"/>
    </w:pPr>
  </w:style>
  <w:style w:type="paragraph" w:customStyle="1" w:styleId="B5">
    <w:name w:val="B5"/>
    <w:basedOn w:val="a"/>
    <w:uiPriority w:val="99"/>
    <w:rsid w:val="0083635E"/>
    <w:pPr>
      <w:ind w:left="1702" w:hanging="284"/>
    </w:pPr>
  </w:style>
  <w:style w:type="paragraph" w:customStyle="1" w:styleId="ZTD">
    <w:name w:val="ZTD"/>
    <w:basedOn w:val="ZB"/>
    <w:uiPriority w:val="99"/>
    <w:rsid w:val="0083635E"/>
    <w:pPr>
      <w:framePr w:hRule="auto" w:wrap="notBeside" w:y="852"/>
    </w:pPr>
    <w:rPr>
      <w:i w:val="0"/>
      <w:sz w:val="40"/>
    </w:rPr>
  </w:style>
  <w:style w:type="paragraph" w:customStyle="1" w:styleId="ZV">
    <w:name w:val="ZV"/>
    <w:basedOn w:val="ZU"/>
    <w:uiPriority w:val="99"/>
    <w:rsid w:val="0083635E"/>
    <w:pPr>
      <w:framePr w:wrap="notBeside" w:y="16161"/>
    </w:pPr>
  </w:style>
  <w:style w:type="paragraph" w:customStyle="1" w:styleId="TAJ">
    <w:name w:val="TAJ"/>
    <w:basedOn w:val="TH"/>
    <w:uiPriority w:val="99"/>
    <w:rsid w:val="0083635E"/>
  </w:style>
  <w:style w:type="paragraph" w:customStyle="1" w:styleId="Guidance">
    <w:name w:val="Guidance"/>
    <w:basedOn w:val="a"/>
    <w:uiPriority w:val="99"/>
    <w:rsid w:val="0083635E"/>
    <w:rPr>
      <w:i/>
      <w:color w:val="0000FF"/>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3"/>
    <w:rsid w:val="00EF7CC1"/>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val="en-GB" w:eastAsia="en-US"/>
    </w:rPr>
  </w:style>
  <w:style w:type="paragraph" w:customStyle="1" w:styleId="00BodyText">
    <w:name w:val="00 BodyText"/>
    <w:basedOn w:val="a"/>
    <w:uiPriority w:val="99"/>
    <w:rsid w:val="00CD4C7B"/>
    <w:pPr>
      <w:spacing w:after="220"/>
    </w:pPr>
    <w:rPr>
      <w:sz w:val="22"/>
      <w:lang w:val="en-US"/>
    </w:rPr>
  </w:style>
  <w:style w:type="character" w:styleId="a6">
    <w:name w:val="Hyperlink"/>
    <w:uiPriority w:val="99"/>
    <w:rsid w:val="0056573F"/>
    <w:rPr>
      <w:color w:val="0000FF"/>
      <w:u w:val="single"/>
    </w:rPr>
  </w:style>
  <w:style w:type="paragraph" w:styleId="a7">
    <w:name w:val="caption"/>
    <w:basedOn w:val="a"/>
    <w:next w:val="a"/>
    <w:uiPriority w:val="99"/>
    <w:qFormat/>
    <w:rsid w:val="00545137"/>
    <w:rPr>
      <w:b/>
      <w:bCs/>
    </w:rPr>
  </w:style>
  <w:style w:type="paragraph" w:styleId="a8">
    <w:name w:val="Balloon Text"/>
    <w:basedOn w:val="a"/>
    <w:link w:val="a9"/>
    <w:uiPriority w:val="99"/>
    <w:rsid w:val="009B0C84"/>
    <w:pPr>
      <w:spacing w:after="0"/>
    </w:pPr>
    <w:rPr>
      <w:rFonts w:ascii="Segoe UI" w:hAnsi="Segoe UI"/>
      <w:sz w:val="18"/>
      <w:szCs w:val="18"/>
    </w:rPr>
  </w:style>
  <w:style w:type="character" w:customStyle="1" w:styleId="a9">
    <w:name w:val="批注框文本 字符"/>
    <w:link w:val="a8"/>
    <w:uiPriority w:val="99"/>
    <w:rsid w:val="00B72E82"/>
    <w:rPr>
      <w:rFonts w:ascii="Segoe UI" w:eastAsia="Arial Unicode MS" w:hAnsi="Segoe UI"/>
      <w:sz w:val="18"/>
      <w:szCs w:val="18"/>
      <w:lang w:val="en-GB"/>
    </w:rPr>
  </w:style>
  <w:style w:type="paragraph" w:styleId="aa">
    <w:name w:val="Document Map"/>
    <w:basedOn w:val="a"/>
    <w:link w:val="ab"/>
    <w:uiPriority w:val="99"/>
    <w:rsid w:val="00281FD2"/>
    <w:rPr>
      <w:rFonts w:ascii="Tahoma" w:hAnsi="Tahoma"/>
      <w:sz w:val="16"/>
      <w:szCs w:val="16"/>
    </w:rPr>
  </w:style>
  <w:style w:type="character" w:customStyle="1" w:styleId="ab">
    <w:name w:val="文档结构图 字符"/>
    <w:link w:val="aa"/>
    <w:uiPriority w:val="99"/>
    <w:rsid w:val="00B72E82"/>
    <w:rPr>
      <w:rFonts w:ascii="Tahoma" w:eastAsia="Arial Unicode MS" w:hAnsi="Tahoma"/>
      <w:sz w:val="16"/>
      <w:szCs w:val="16"/>
      <w:lang w:val="en-GB"/>
    </w:rPr>
  </w:style>
  <w:style w:type="character" w:customStyle="1" w:styleId="20">
    <w:name w:val="标题 2 字符"/>
    <w:aliases w:val="H2 字符,h2 字符"/>
    <w:link w:val="2"/>
    <w:rsid w:val="00545137"/>
    <w:rPr>
      <w:rFonts w:ascii="Arial" w:hAnsi="Arial"/>
      <w:sz w:val="32"/>
      <w:lang w:val="en-GB" w:eastAsia="en-US"/>
    </w:rPr>
  </w:style>
  <w:style w:type="character" w:styleId="ac">
    <w:name w:val="annotation reference"/>
    <w:uiPriority w:val="99"/>
    <w:rsid w:val="00D24257"/>
    <w:rPr>
      <w:sz w:val="21"/>
      <w:szCs w:val="21"/>
    </w:rPr>
  </w:style>
  <w:style w:type="paragraph" w:styleId="ad">
    <w:name w:val="annotation text"/>
    <w:basedOn w:val="a"/>
    <w:link w:val="ae"/>
    <w:uiPriority w:val="99"/>
    <w:rsid w:val="00D24257"/>
  </w:style>
  <w:style w:type="character" w:customStyle="1" w:styleId="ae">
    <w:name w:val="批注文字 字符"/>
    <w:link w:val="ad"/>
    <w:uiPriority w:val="99"/>
    <w:rsid w:val="00B72E82"/>
    <w:rPr>
      <w:rFonts w:ascii="Arial" w:eastAsia="Arial Unicode MS" w:hAnsi="Arial"/>
      <w:lang w:val="en-GB" w:eastAsia="en-US"/>
    </w:rPr>
  </w:style>
  <w:style w:type="paragraph" w:styleId="af">
    <w:name w:val="annotation subject"/>
    <w:basedOn w:val="ad"/>
    <w:next w:val="ad"/>
    <w:link w:val="af0"/>
    <w:uiPriority w:val="99"/>
    <w:rsid w:val="00D24257"/>
    <w:rPr>
      <w:b/>
      <w:bCs/>
    </w:rPr>
  </w:style>
  <w:style w:type="character" w:customStyle="1" w:styleId="af0">
    <w:name w:val="批注主题 字符"/>
    <w:link w:val="af"/>
    <w:uiPriority w:val="99"/>
    <w:rsid w:val="00B72E82"/>
    <w:rPr>
      <w:rFonts w:ascii="Arial" w:eastAsia="Arial Unicode MS" w:hAnsi="Arial"/>
      <w:b/>
      <w:bCs/>
      <w:lang w:val="en-GB" w:eastAsia="en-US"/>
    </w:rPr>
  </w:style>
  <w:style w:type="paragraph" w:customStyle="1" w:styleId="-11">
    <w:name w:val="彩色底纹 - 强调文字颜色 11"/>
    <w:hidden/>
    <w:uiPriority w:val="71"/>
    <w:rsid w:val="000122AF"/>
    <w:rPr>
      <w:lang w:val="en-GB" w:eastAsia="en-US"/>
    </w:rPr>
  </w:style>
  <w:style w:type="character" w:styleId="af1">
    <w:name w:val="Placeholder Text"/>
    <w:uiPriority w:val="99"/>
    <w:semiHidden/>
    <w:rsid w:val="00FA3D4B"/>
    <w:rPr>
      <w:color w:val="808080"/>
    </w:rPr>
  </w:style>
  <w:style w:type="paragraph" w:styleId="af2">
    <w:name w:val="List Paragraph"/>
    <w:aliases w:val="- Bullets,목록 단락,リスト段落,Lista1,?? ??,?????,????,列出段落1,中等深浅网格 1 - 着色 21,¥ê¥¹¥È¶ÎÂä,¥¡¡¡¡ì¬º¥¹¥È¶ÎÂä,ÁÐ³ö¶ÎÂä,列表段落1,—ño’i—Ž,1st level - Bullet List Paragraph,Lettre d'introduction,Paragrafo elenco,Normal bullet 2,Bullet list,목록단락,列出段落,목,Numbered List"/>
    <w:basedOn w:val="a"/>
    <w:link w:val="af3"/>
    <w:uiPriority w:val="34"/>
    <w:qFormat/>
    <w:rsid w:val="00545137"/>
    <w:pPr>
      <w:ind w:left="720"/>
      <w:contextualSpacing/>
    </w:pPr>
  </w:style>
  <w:style w:type="character" w:customStyle="1" w:styleId="Doc-text2Char">
    <w:name w:val="Doc-text2 Char"/>
    <w:link w:val="Doc-text2"/>
    <w:qFormat/>
    <w:locked/>
    <w:rsid w:val="00DA4310"/>
    <w:rPr>
      <w:rFonts w:ascii="Arial" w:eastAsia="MS Mincho" w:hAnsi="Arial" w:cs="Arial"/>
      <w:szCs w:val="24"/>
      <w:lang w:val="en-GB" w:eastAsia="en-GB"/>
    </w:rPr>
  </w:style>
  <w:style w:type="paragraph" w:customStyle="1" w:styleId="Doc-text2">
    <w:name w:val="Doc-text2"/>
    <w:basedOn w:val="a"/>
    <w:link w:val="Doc-text2Char"/>
    <w:qFormat/>
    <w:rsid w:val="00DA4310"/>
    <w:pPr>
      <w:tabs>
        <w:tab w:val="left" w:pos="1622"/>
      </w:tabs>
      <w:spacing w:after="0"/>
      <w:ind w:left="1622" w:hanging="363"/>
      <w:jc w:val="left"/>
    </w:pPr>
    <w:rPr>
      <w:rFonts w:eastAsia="MS Mincho"/>
      <w:szCs w:val="24"/>
      <w:lang w:eastAsia="en-GB"/>
    </w:rPr>
  </w:style>
  <w:style w:type="paragraph" w:styleId="af4">
    <w:name w:val="Revision"/>
    <w:hidden/>
    <w:uiPriority w:val="99"/>
    <w:semiHidden/>
    <w:rsid w:val="00975B9B"/>
    <w:rPr>
      <w:rFonts w:ascii="Arial" w:eastAsia="Arial Unicode MS" w:hAnsi="Arial"/>
      <w:lang w:val="en-GB" w:eastAsia="en-US"/>
    </w:rPr>
  </w:style>
  <w:style w:type="character" w:customStyle="1" w:styleId="B1Char">
    <w:name w:val="B1 Char"/>
    <w:link w:val="B1"/>
    <w:qFormat/>
    <w:rsid w:val="00CE5D9C"/>
    <w:rPr>
      <w:rFonts w:ascii="Arial" w:eastAsia="Arial Unicode MS" w:hAnsi="Arial"/>
      <w:lang w:val="en-GB" w:eastAsia="en-US"/>
    </w:rPr>
  </w:style>
  <w:style w:type="table" w:styleId="af5">
    <w:name w:val="Table Grid"/>
    <w:basedOn w:val="a1"/>
    <w:uiPriority w:val="59"/>
    <w:qFormat/>
    <w:rsid w:val="00964204"/>
    <w:pPr>
      <w:spacing w:after="180"/>
    </w:pPr>
    <w:rPr>
      <w:rFonts w:ascii="Batang" w:eastAsia="Helvetica" w:hAnsi="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reement">
    <w:name w:val="Agreement"/>
    <w:basedOn w:val="a"/>
    <w:next w:val="a"/>
    <w:qFormat/>
    <w:rsid w:val="00B94C54"/>
    <w:pPr>
      <w:numPr>
        <w:numId w:val="3"/>
      </w:numPr>
      <w:spacing w:before="60" w:after="0"/>
      <w:jc w:val="left"/>
    </w:pPr>
    <w:rPr>
      <w:rFonts w:eastAsia="MS Mincho"/>
      <w:b/>
      <w:szCs w:val="24"/>
      <w:lang w:eastAsia="en-GB"/>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af7"/>
    <w:qFormat/>
    <w:rsid w:val="00B90735"/>
    <w:pPr>
      <w:spacing w:after="120"/>
    </w:pPr>
    <w:rPr>
      <w:rFonts w:ascii="Times New Roman" w:eastAsia="MS Mincho" w:hAnsi="Times New Roman"/>
      <w:szCs w:val="24"/>
      <w:lang w:val="en-US"/>
    </w:rPr>
  </w:style>
  <w:style w:type="character" w:customStyle="1" w:styleId="a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
    <w:basedOn w:val="a0"/>
    <w:link w:val="af6"/>
    <w:qFormat/>
    <w:rsid w:val="00B90735"/>
    <w:rPr>
      <w:rFonts w:eastAsia="MS Mincho"/>
      <w:szCs w:val="24"/>
      <w:lang w:eastAsia="en-US"/>
    </w:rPr>
  </w:style>
  <w:style w:type="character" w:customStyle="1" w:styleId="TALCar">
    <w:name w:val="TAL Car"/>
    <w:link w:val="TAL"/>
    <w:qFormat/>
    <w:rsid w:val="00514C17"/>
    <w:rPr>
      <w:rFonts w:ascii="Arial" w:eastAsia="Arial Unicode MS" w:hAnsi="Arial"/>
      <w:sz w:val="18"/>
      <w:lang w:val="en-GB" w:eastAsia="en-US"/>
    </w:rPr>
  </w:style>
  <w:style w:type="character" w:customStyle="1" w:styleId="TAHCar">
    <w:name w:val="TAH Car"/>
    <w:link w:val="TAH"/>
    <w:qFormat/>
    <w:locked/>
    <w:rsid w:val="00514C17"/>
    <w:rPr>
      <w:rFonts w:ascii="Arial" w:eastAsia="Arial Unicode MS" w:hAnsi="Arial"/>
      <w:b/>
      <w:sz w:val="18"/>
      <w:lang w:val="en-GB" w:eastAsia="en-US"/>
    </w:rPr>
  </w:style>
  <w:style w:type="character" w:customStyle="1" w:styleId="THChar">
    <w:name w:val="TH Char"/>
    <w:link w:val="TH"/>
    <w:qFormat/>
    <w:rsid w:val="00514C17"/>
    <w:rPr>
      <w:rFonts w:ascii="Arial" w:eastAsia="Arial Unicode MS" w:hAnsi="Arial"/>
      <w:b/>
      <w:lang w:val="en-GB" w:eastAsia="en-US"/>
    </w:rPr>
  </w:style>
  <w:style w:type="paragraph" w:customStyle="1" w:styleId="3GPPHeader">
    <w:name w:val="3GPP_Header"/>
    <w:basedOn w:val="a"/>
    <w:rsid w:val="00F67512"/>
    <w:pPr>
      <w:tabs>
        <w:tab w:val="left" w:pos="1701"/>
        <w:tab w:val="right" w:pos="9639"/>
      </w:tabs>
      <w:overflowPunct w:val="0"/>
      <w:autoSpaceDE w:val="0"/>
      <w:autoSpaceDN w:val="0"/>
      <w:adjustRightInd w:val="0"/>
      <w:spacing w:after="240"/>
      <w:textAlignment w:val="baseline"/>
    </w:pPr>
    <w:rPr>
      <w:rFonts w:eastAsia="Times New Roman"/>
      <w:b/>
      <w:sz w:val="24"/>
      <w:lang w:eastAsia="zh-CN"/>
    </w:rPr>
  </w:style>
  <w:style w:type="character" w:customStyle="1" w:styleId="B2Char">
    <w:name w:val="B2 Char"/>
    <w:link w:val="B2"/>
    <w:qFormat/>
    <w:rsid w:val="006D66A2"/>
    <w:rPr>
      <w:rFonts w:ascii="Arial" w:eastAsia="Arial Unicode MS" w:hAnsi="Arial"/>
      <w:lang w:val="en-GB" w:eastAsia="en-US"/>
    </w:rPr>
  </w:style>
  <w:style w:type="character" w:customStyle="1" w:styleId="TFChar">
    <w:name w:val="TF Char"/>
    <w:link w:val="TF"/>
    <w:qFormat/>
    <w:rsid w:val="00FD5BCB"/>
    <w:rPr>
      <w:rFonts w:ascii="Arial" w:eastAsia="Arial Unicode MS" w:hAnsi="Arial"/>
      <w:b/>
      <w:lang w:val="en-GB" w:eastAsia="en-US"/>
    </w:rPr>
  </w:style>
  <w:style w:type="character" w:customStyle="1" w:styleId="NOZchn">
    <w:name w:val="NO Zchn"/>
    <w:link w:val="NO"/>
    <w:locked/>
    <w:rsid w:val="00CD08E5"/>
    <w:rPr>
      <w:rFonts w:ascii="Arial" w:eastAsia="Arial Unicode MS" w:hAnsi="Arial"/>
      <w:lang w:val="en-GB" w:eastAsia="en-US"/>
    </w:rPr>
  </w:style>
  <w:style w:type="character" w:customStyle="1" w:styleId="EditorsNoteChar">
    <w:name w:val="Editor's Note Char"/>
    <w:aliases w:val="EN Char"/>
    <w:link w:val="EditorsNote"/>
    <w:locked/>
    <w:rsid w:val="00CD08E5"/>
    <w:rPr>
      <w:rFonts w:ascii="Arial" w:eastAsia="Arial Unicode MS" w:hAnsi="Arial"/>
      <w:color w:val="FF0000"/>
      <w:lang w:val="en-GB" w:eastAsia="en-US"/>
    </w:rPr>
  </w:style>
  <w:style w:type="paragraph" w:customStyle="1" w:styleId="Proposal">
    <w:name w:val="Proposal"/>
    <w:basedOn w:val="af6"/>
    <w:rsid w:val="008E1B2C"/>
    <w:pPr>
      <w:numPr>
        <w:numId w:val="19"/>
      </w:numPr>
      <w:tabs>
        <w:tab w:val="left" w:pos="1701"/>
      </w:tabs>
      <w:spacing w:line="276" w:lineRule="auto"/>
    </w:pPr>
    <w:rPr>
      <w:rFonts w:ascii="Arial" w:eastAsiaTheme="minorEastAsia" w:hAnsi="Arial" w:cstheme="minorBidi"/>
      <w:b/>
      <w:bCs/>
      <w:sz w:val="22"/>
      <w:szCs w:val="22"/>
      <w:lang w:val="en-GB" w:eastAsia="zh-CN"/>
    </w:rPr>
  </w:style>
  <w:style w:type="paragraph" w:customStyle="1" w:styleId="IvDInstructiontext">
    <w:name w:val="IvD Instructiontext"/>
    <w:basedOn w:val="af6"/>
    <w:link w:val="IvDInstructiontextChar"/>
    <w:uiPriority w:val="99"/>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i/>
      <w:color w:val="7F7F7F" w:themeColor="text1" w:themeTint="80"/>
      <w:spacing w:val="2"/>
      <w:sz w:val="18"/>
      <w:szCs w:val="18"/>
    </w:rPr>
  </w:style>
  <w:style w:type="character" w:customStyle="1" w:styleId="IvDInstructiontextChar">
    <w:name w:val="IvD Instructiontext Char"/>
    <w:link w:val="IvDInstructiontext"/>
    <w:uiPriority w:val="99"/>
    <w:rsid w:val="008E1B2C"/>
    <w:rPr>
      <w:rFonts w:ascii="Arial" w:eastAsiaTheme="minorEastAsia" w:hAnsi="Arial" w:cstheme="minorBidi"/>
      <w:i/>
      <w:color w:val="7F7F7F" w:themeColor="text1" w:themeTint="80"/>
      <w:spacing w:val="2"/>
      <w:sz w:val="18"/>
      <w:szCs w:val="18"/>
      <w:lang w:eastAsia="en-US"/>
    </w:rPr>
  </w:style>
  <w:style w:type="paragraph" w:customStyle="1" w:styleId="IvDbodytext">
    <w:name w:val="IvD bodytext"/>
    <w:basedOn w:val="af6"/>
    <w:link w:val="IvDbodytextChar"/>
    <w:qFormat/>
    <w:rsid w:val="008E1B2C"/>
    <w:pPr>
      <w:keepLines/>
      <w:tabs>
        <w:tab w:val="left" w:pos="2552"/>
        <w:tab w:val="left" w:pos="3856"/>
        <w:tab w:val="left" w:pos="5216"/>
        <w:tab w:val="left" w:pos="6464"/>
        <w:tab w:val="left" w:pos="7768"/>
        <w:tab w:val="left" w:pos="9072"/>
        <w:tab w:val="left" w:pos="9639"/>
      </w:tabs>
      <w:spacing w:before="240" w:after="0" w:line="276" w:lineRule="auto"/>
      <w:jc w:val="left"/>
    </w:pPr>
    <w:rPr>
      <w:rFonts w:ascii="Arial" w:eastAsiaTheme="minorEastAsia" w:hAnsi="Arial" w:cstheme="minorBidi"/>
      <w:spacing w:val="2"/>
      <w:sz w:val="22"/>
      <w:szCs w:val="22"/>
    </w:rPr>
  </w:style>
  <w:style w:type="character" w:customStyle="1" w:styleId="IvDbodytextChar">
    <w:name w:val="IvD bodytext Char"/>
    <w:basedOn w:val="a0"/>
    <w:link w:val="IvDbodytext"/>
    <w:rsid w:val="008E1B2C"/>
    <w:rPr>
      <w:rFonts w:ascii="Arial" w:eastAsiaTheme="minorEastAsia" w:hAnsi="Arial" w:cstheme="minorBidi"/>
      <w:spacing w:val="2"/>
      <w:sz w:val="22"/>
      <w:szCs w:val="22"/>
      <w:lang w:eastAsia="en-US"/>
    </w:rPr>
  </w:style>
  <w:style w:type="character" w:customStyle="1" w:styleId="Style3">
    <w:name w:val="Style3"/>
    <w:uiPriority w:val="1"/>
    <w:qFormat/>
    <w:rsid w:val="0015328C"/>
    <w:rPr>
      <w:color w:val="000000"/>
    </w:rPr>
  </w:style>
  <w:style w:type="character" w:customStyle="1" w:styleId="af3">
    <w:name w:val="列表段落 字符"/>
    <w:aliases w:val="- Bullets 字符,목록 단락 字符,リスト段落 字符,Lista1 字符,?? ?? 字符,????? 字符,???? 字符,列出段落1 字符,中等深浅网格 1 - 着色 21 字符,¥ê¥¹¥È¶ÎÂä 字符,¥¡¡¡¡ì¬º¥¹¥È¶ÎÂä 字符,ÁÐ³ö¶ÎÂä 字符,列表段落1 字符,—ño’i—Ž 字符,1st level - Bullet List Paragraph 字符,Lettre d'introduction 字符,Paragrafo elenco 字符"/>
    <w:link w:val="af2"/>
    <w:uiPriority w:val="34"/>
    <w:qFormat/>
    <w:rsid w:val="0015328C"/>
    <w:rPr>
      <w:rFonts w:ascii="Arial" w:eastAsia="Arial Unicode MS" w:hAnsi="Arial"/>
      <w:lang w:val="en-GB" w:eastAsia="en-US"/>
    </w:rPr>
  </w:style>
  <w:style w:type="character" w:customStyle="1" w:styleId="B1Char1">
    <w:name w:val="B1 Char1"/>
    <w:qFormat/>
    <w:rsid w:val="00A249A2"/>
    <w:rPr>
      <w:lang w:eastAsia="en-US"/>
    </w:rPr>
  </w:style>
  <w:style w:type="character" w:customStyle="1" w:styleId="normaltextrun">
    <w:name w:val="normaltextrun"/>
    <w:basedOn w:val="a0"/>
    <w:qFormat/>
    <w:rsid w:val="00721834"/>
  </w:style>
  <w:style w:type="character" w:customStyle="1" w:styleId="PLChar">
    <w:name w:val="PL Char"/>
    <w:link w:val="PL"/>
    <w:qFormat/>
    <w:rsid w:val="00942AAC"/>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3894509">
      <w:bodyDiv w:val="1"/>
      <w:marLeft w:val="0"/>
      <w:marRight w:val="0"/>
      <w:marTop w:val="0"/>
      <w:marBottom w:val="0"/>
      <w:divBdr>
        <w:top w:val="none" w:sz="0" w:space="0" w:color="auto"/>
        <w:left w:val="none" w:sz="0" w:space="0" w:color="auto"/>
        <w:bottom w:val="none" w:sz="0" w:space="0" w:color="auto"/>
        <w:right w:val="none" w:sz="0" w:space="0" w:color="auto"/>
      </w:divBdr>
    </w:div>
    <w:div w:id="41633351">
      <w:bodyDiv w:val="1"/>
      <w:marLeft w:val="0"/>
      <w:marRight w:val="0"/>
      <w:marTop w:val="0"/>
      <w:marBottom w:val="0"/>
      <w:divBdr>
        <w:top w:val="none" w:sz="0" w:space="0" w:color="auto"/>
        <w:left w:val="none" w:sz="0" w:space="0" w:color="auto"/>
        <w:bottom w:val="none" w:sz="0" w:space="0" w:color="auto"/>
        <w:right w:val="none" w:sz="0" w:space="0" w:color="auto"/>
      </w:divBdr>
    </w:div>
    <w:div w:id="159926679">
      <w:bodyDiv w:val="1"/>
      <w:marLeft w:val="0"/>
      <w:marRight w:val="0"/>
      <w:marTop w:val="0"/>
      <w:marBottom w:val="0"/>
      <w:divBdr>
        <w:top w:val="none" w:sz="0" w:space="0" w:color="auto"/>
        <w:left w:val="none" w:sz="0" w:space="0" w:color="auto"/>
        <w:bottom w:val="none" w:sz="0" w:space="0" w:color="auto"/>
        <w:right w:val="none" w:sz="0" w:space="0" w:color="auto"/>
      </w:divBdr>
    </w:div>
    <w:div w:id="194118038">
      <w:bodyDiv w:val="1"/>
      <w:marLeft w:val="0"/>
      <w:marRight w:val="0"/>
      <w:marTop w:val="0"/>
      <w:marBottom w:val="0"/>
      <w:divBdr>
        <w:top w:val="none" w:sz="0" w:space="0" w:color="auto"/>
        <w:left w:val="none" w:sz="0" w:space="0" w:color="auto"/>
        <w:bottom w:val="none" w:sz="0" w:space="0" w:color="auto"/>
        <w:right w:val="none" w:sz="0" w:space="0" w:color="auto"/>
      </w:divBdr>
    </w:div>
    <w:div w:id="278340760">
      <w:bodyDiv w:val="1"/>
      <w:marLeft w:val="0"/>
      <w:marRight w:val="0"/>
      <w:marTop w:val="0"/>
      <w:marBottom w:val="0"/>
      <w:divBdr>
        <w:top w:val="none" w:sz="0" w:space="0" w:color="auto"/>
        <w:left w:val="none" w:sz="0" w:space="0" w:color="auto"/>
        <w:bottom w:val="none" w:sz="0" w:space="0" w:color="auto"/>
        <w:right w:val="none" w:sz="0" w:space="0" w:color="auto"/>
      </w:divBdr>
    </w:div>
    <w:div w:id="290212113">
      <w:bodyDiv w:val="1"/>
      <w:marLeft w:val="0"/>
      <w:marRight w:val="0"/>
      <w:marTop w:val="0"/>
      <w:marBottom w:val="0"/>
      <w:divBdr>
        <w:top w:val="none" w:sz="0" w:space="0" w:color="auto"/>
        <w:left w:val="none" w:sz="0" w:space="0" w:color="auto"/>
        <w:bottom w:val="none" w:sz="0" w:space="0" w:color="auto"/>
        <w:right w:val="none" w:sz="0" w:space="0" w:color="auto"/>
      </w:divBdr>
    </w:div>
    <w:div w:id="402486994">
      <w:bodyDiv w:val="1"/>
      <w:marLeft w:val="0"/>
      <w:marRight w:val="0"/>
      <w:marTop w:val="0"/>
      <w:marBottom w:val="0"/>
      <w:divBdr>
        <w:top w:val="none" w:sz="0" w:space="0" w:color="auto"/>
        <w:left w:val="none" w:sz="0" w:space="0" w:color="auto"/>
        <w:bottom w:val="none" w:sz="0" w:space="0" w:color="auto"/>
        <w:right w:val="none" w:sz="0" w:space="0" w:color="auto"/>
      </w:divBdr>
      <w:divsChild>
        <w:div w:id="529075691">
          <w:marLeft w:val="346"/>
          <w:marRight w:val="0"/>
          <w:marTop w:val="120"/>
          <w:marBottom w:val="0"/>
          <w:divBdr>
            <w:top w:val="none" w:sz="0" w:space="0" w:color="auto"/>
            <w:left w:val="none" w:sz="0" w:space="0" w:color="auto"/>
            <w:bottom w:val="none" w:sz="0" w:space="0" w:color="auto"/>
            <w:right w:val="none" w:sz="0" w:space="0" w:color="auto"/>
          </w:divBdr>
        </w:div>
        <w:div w:id="843278934">
          <w:marLeft w:val="346"/>
          <w:marRight w:val="0"/>
          <w:marTop w:val="120"/>
          <w:marBottom w:val="0"/>
          <w:divBdr>
            <w:top w:val="none" w:sz="0" w:space="0" w:color="auto"/>
            <w:left w:val="none" w:sz="0" w:space="0" w:color="auto"/>
            <w:bottom w:val="none" w:sz="0" w:space="0" w:color="auto"/>
            <w:right w:val="none" w:sz="0" w:space="0" w:color="auto"/>
          </w:divBdr>
        </w:div>
        <w:div w:id="943880458">
          <w:marLeft w:val="346"/>
          <w:marRight w:val="0"/>
          <w:marTop w:val="120"/>
          <w:marBottom w:val="0"/>
          <w:divBdr>
            <w:top w:val="none" w:sz="0" w:space="0" w:color="auto"/>
            <w:left w:val="none" w:sz="0" w:space="0" w:color="auto"/>
            <w:bottom w:val="none" w:sz="0" w:space="0" w:color="auto"/>
            <w:right w:val="none" w:sz="0" w:space="0" w:color="auto"/>
          </w:divBdr>
        </w:div>
      </w:divsChild>
    </w:div>
    <w:div w:id="490295004">
      <w:bodyDiv w:val="1"/>
      <w:marLeft w:val="0"/>
      <w:marRight w:val="0"/>
      <w:marTop w:val="0"/>
      <w:marBottom w:val="0"/>
      <w:divBdr>
        <w:top w:val="none" w:sz="0" w:space="0" w:color="auto"/>
        <w:left w:val="none" w:sz="0" w:space="0" w:color="auto"/>
        <w:bottom w:val="none" w:sz="0" w:space="0" w:color="auto"/>
        <w:right w:val="none" w:sz="0" w:space="0" w:color="auto"/>
      </w:divBdr>
    </w:div>
    <w:div w:id="519784903">
      <w:bodyDiv w:val="1"/>
      <w:marLeft w:val="0"/>
      <w:marRight w:val="0"/>
      <w:marTop w:val="0"/>
      <w:marBottom w:val="0"/>
      <w:divBdr>
        <w:top w:val="none" w:sz="0" w:space="0" w:color="auto"/>
        <w:left w:val="none" w:sz="0" w:space="0" w:color="auto"/>
        <w:bottom w:val="none" w:sz="0" w:space="0" w:color="auto"/>
        <w:right w:val="none" w:sz="0" w:space="0" w:color="auto"/>
      </w:divBdr>
      <w:divsChild>
        <w:div w:id="31620302">
          <w:marLeft w:val="346"/>
          <w:marRight w:val="0"/>
          <w:marTop w:val="120"/>
          <w:marBottom w:val="0"/>
          <w:divBdr>
            <w:top w:val="none" w:sz="0" w:space="0" w:color="auto"/>
            <w:left w:val="none" w:sz="0" w:space="0" w:color="auto"/>
            <w:bottom w:val="none" w:sz="0" w:space="0" w:color="auto"/>
            <w:right w:val="none" w:sz="0" w:space="0" w:color="auto"/>
          </w:divBdr>
        </w:div>
        <w:div w:id="59404537">
          <w:marLeft w:val="346"/>
          <w:marRight w:val="0"/>
          <w:marTop w:val="120"/>
          <w:marBottom w:val="0"/>
          <w:divBdr>
            <w:top w:val="none" w:sz="0" w:space="0" w:color="auto"/>
            <w:left w:val="none" w:sz="0" w:space="0" w:color="auto"/>
            <w:bottom w:val="none" w:sz="0" w:space="0" w:color="auto"/>
            <w:right w:val="none" w:sz="0" w:space="0" w:color="auto"/>
          </w:divBdr>
        </w:div>
        <w:div w:id="1259025451">
          <w:marLeft w:val="0"/>
          <w:marRight w:val="0"/>
          <w:marTop w:val="120"/>
          <w:marBottom w:val="0"/>
          <w:divBdr>
            <w:top w:val="none" w:sz="0" w:space="0" w:color="auto"/>
            <w:left w:val="none" w:sz="0" w:space="0" w:color="auto"/>
            <w:bottom w:val="none" w:sz="0" w:space="0" w:color="auto"/>
            <w:right w:val="none" w:sz="0" w:space="0" w:color="auto"/>
          </w:divBdr>
        </w:div>
        <w:div w:id="1810397478">
          <w:marLeft w:val="346"/>
          <w:marRight w:val="0"/>
          <w:marTop w:val="120"/>
          <w:marBottom w:val="0"/>
          <w:divBdr>
            <w:top w:val="none" w:sz="0" w:space="0" w:color="auto"/>
            <w:left w:val="none" w:sz="0" w:space="0" w:color="auto"/>
            <w:bottom w:val="none" w:sz="0" w:space="0" w:color="auto"/>
            <w:right w:val="none" w:sz="0" w:space="0" w:color="auto"/>
          </w:divBdr>
        </w:div>
      </w:divsChild>
    </w:div>
    <w:div w:id="620378457">
      <w:bodyDiv w:val="1"/>
      <w:marLeft w:val="0"/>
      <w:marRight w:val="0"/>
      <w:marTop w:val="0"/>
      <w:marBottom w:val="0"/>
      <w:divBdr>
        <w:top w:val="none" w:sz="0" w:space="0" w:color="auto"/>
        <w:left w:val="none" w:sz="0" w:space="0" w:color="auto"/>
        <w:bottom w:val="none" w:sz="0" w:space="0" w:color="auto"/>
        <w:right w:val="none" w:sz="0" w:space="0" w:color="auto"/>
      </w:divBdr>
      <w:divsChild>
        <w:div w:id="482086252">
          <w:marLeft w:val="0"/>
          <w:marRight w:val="0"/>
          <w:marTop w:val="120"/>
          <w:marBottom w:val="0"/>
          <w:divBdr>
            <w:top w:val="none" w:sz="0" w:space="0" w:color="auto"/>
            <w:left w:val="none" w:sz="0" w:space="0" w:color="auto"/>
            <w:bottom w:val="none" w:sz="0" w:space="0" w:color="auto"/>
            <w:right w:val="none" w:sz="0" w:space="0" w:color="auto"/>
          </w:divBdr>
        </w:div>
        <w:div w:id="855072435">
          <w:marLeft w:val="0"/>
          <w:marRight w:val="0"/>
          <w:marTop w:val="120"/>
          <w:marBottom w:val="0"/>
          <w:divBdr>
            <w:top w:val="none" w:sz="0" w:space="0" w:color="auto"/>
            <w:left w:val="none" w:sz="0" w:space="0" w:color="auto"/>
            <w:bottom w:val="none" w:sz="0" w:space="0" w:color="auto"/>
            <w:right w:val="none" w:sz="0" w:space="0" w:color="auto"/>
          </w:divBdr>
        </w:div>
        <w:div w:id="1239485868">
          <w:marLeft w:val="0"/>
          <w:marRight w:val="0"/>
          <w:marTop w:val="120"/>
          <w:marBottom w:val="0"/>
          <w:divBdr>
            <w:top w:val="none" w:sz="0" w:space="0" w:color="auto"/>
            <w:left w:val="none" w:sz="0" w:space="0" w:color="auto"/>
            <w:bottom w:val="none" w:sz="0" w:space="0" w:color="auto"/>
            <w:right w:val="none" w:sz="0" w:space="0" w:color="auto"/>
          </w:divBdr>
        </w:div>
        <w:div w:id="1243566349">
          <w:marLeft w:val="0"/>
          <w:marRight w:val="0"/>
          <w:marTop w:val="120"/>
          <w:marBottom w:val="0"/>
          <w:divBdr>
            <w:top w:val="none" w:sz="0" w:space="0" w:color="auto"/>
            <w:left w:val="none" w:sz="0" w:space="0" w:color="auto"/>
            <w:bottom w:val="none" w:sz="0" w:space="0" w:color="auto"/>
            <w:right w:val="none" w:sz="0" w:space="0" w:color="auto"/>
          </w:divBdr>
        </w:div>
      </w:divsChild>
    </w:div>
    <w:div w:id="638993449">
      <w:bodyDiv w:val="1"/>
      <w:marLeft w:val="0"/>
      <w:marRight w:val="0"/>
      <w:marTop w:val="0"/>
      <w:marBottom w:val="0"/>
      <w:divBdr>
        <w:top w:val="none" w:sz="0" w:space="0" w:color="auto"/>
        <w:left w:val="none" w:sz="0" w:space="0" w:color="auto"/>
        <w:bottom w:val="none" w:sz="0" w:space="0" w:color="auto"/>
        <w:right w:val="none" w:sz="0" w:space="0" w:color="auto"/>
      </w:divBdr>
    </w:div>
    <w:div w:id="659114779">
      <w:bodyDiv w:val="1"/>
      <w:marLeft w:val="0"/>
      <w:marRight w:val="0"/>
      <w:marTop w:val="0"/>
      <w:marBottom w:val="0"/>
      <w:divBdr>
        <w:top w:val="none" w:sz="0" w:space="0" w:color="auto"/>
        <w:left w:val="none" w:sz="0" w:space="0" w:color="auto"/>
        <w:bottom w:val="none" w:sz="0" w:space="0" w:color="auto"/>
        <w:right w:val="none" w:sz="0" w:space="0" w:color="auto"/>
      </w:divBdr>
    </w:div>
    <w:div w:id="708144808">
      <w:bodyDiv w:val="1"/>
      <w:marLeft w:val="0"/>
      <w:marRight w:val="0"/>
      <w:marTop w:val="0"/>
      <w:marBottom w:val="0"/>
      <w:divBdr>
        <w:top w:val="none" w:sz="0" w:space="0" w:color="auto"/>
        <w:left w:val="none" w:sz="0" w:space="0" w:color="auto"/>
        <w:bottom w:val="none" w:sz="0" w:space="0" w:color="auto"/>
        <w:right w:val="none" w:sz="0" w:space="0" w:color="auto"/>
      </w:divBdr>
    </w:div>
    <w:div w:id="716662904">
      <w:bodyDiv w:val="1"/>
      <w:marLeft w:val="0"/>
      <w:marRight w:val="0"/>
      <w:marTop w:val="0"/>
      <w:marBottom w:val="0"/>
      <w:divBdr>
        <w:top w:val="none" w:sz="0" w:space="0" w:color="auto"/>
        <w:left w:val="none" w:sz="0" w:space="0" w:color="auto"/>
        <w:bottom w:val="none" w:sz="0" w:space="0" w:color="auto"/>
        <w:right w:val="none" w:sz="0" w:space="0" w:color="auto"/>
      </w:divBdr>
    </w:div>
    <w:div w:id="765416847">
      <w:bodyDiv w:val="1"/>
      <w:marLeft w:val="0"/>
      <w:marRight w:val="0"/>
      <w:marTop w:val="0"/>
      <w:marBottom w:val="0"/>
      <w:divBdr>
        <w:top w:val="none" w:sz="0" w:space="0" w:color="auto"/>
        <w:left w:val="none" w:sz="0" w:space="0" w:color="auto"/>
        <w:bottom w:val="none" w:sz="0" w:space="0" w:color="auto"/>
        <w:right w:val="none" w:sz="0" w:space="0" w:color="auto"/>
      </w:divBdr>
    </w:div>
    <w:div w:id="859776066">
      <w:bodyDiv w:val="1"/>
      <w:marLeft w:val="0"/>
      <w:marRight w:val="0"/>
      <w:marTop w:val="0"/>
      <w:marBottom w:val="0"/>
      <w:divBdr>
        <w:top w:val="none" w:sz="0" w:space="0" w:color="auto"/>
        <w:left w:val="none" w:sz="0" w:space="0" w:color="auto"/>
        <w:bottom w:val="none" w:sz="0" w:space="0" w:color="auto"/>
        <w:right w:val="none" w:sz="0" w:space="0" w:color="auto"/>
      </w:divBdr>
    </w:div>
    <w:div w:id="880246166">
      <w:bodyDiv w:val="1"/>
      <w:marLeft w:val="0"/>
      <w:marRight w:val="0"/>
      <w:marTop w:val="0"/>
      <w:marBottom w:val="0"/>
      <w:divBdr>
        <w:top w:val="none" w:sz="0" w:space="0" w:color="auto"/>
        <w:left w:val="none" w:sz="0" w:space="0" w:color="auto"/>
        <w:bottom w:val="none" w:sz="0" w:space="0" w:color="auto"/>
        <w:right w:val="none" w:sz="0" w:space="0" w:color="auto"/>
      </w:divBdr>
    </w:div>
    <w:div w:id="936213738">
      <w:bodyDiv w:val="1"/>
      <w:marLeft w:val="0"/>
      <w:marRight w:val="0"/>
      <w:marTop w:val="0"/>
      <w:marBottom w:val="0"/>
      <w:divBdr>
        <w:top w:val="none" w:sz="0" w:space="0" w:color="auto"/>
        <w:left w:val="none" w:sz="0" w:space="0" w:color="auto"/>
        <w:bottom w:val="none" w:sz="0" w:space="0" w:color="auto"/>
        <w:right w:val="none" w:sz="0" w:space="0" w:color="auto"/>
      </w:divBdr>
    </w:div>
    <w:div w:id="961037986">
      <w:bodyDiv w:val="1"/>
      <w:marLeft w:val="0"/>
      <w:marRight w:val="0"/>
      <w:marTop w:val="0"/>
      <w:marBottom w:val="0"/>
      <w:divBdr>
        <w:top w:val="none" w:sz="0" w:space="0" w:color="auto"/>
        <w:left w:val="none" w:sz="0" w:space="0" w:color="auto"/>
        <w:bottom w:val="none" w:sz="0" w:space="0" w:color="auto"/>
        <w:right w:val="none" w:sz="0" w:space="0" w:color="auto"/>
      </w:divBdr>
    </w:div>
    <w:div w:id="1022516350">
      <w:bodyDiv w:val="1"/>
      <w:marLeft w:val="0"/>
      <w:marRight w:val="0"/>
      <w:marTop w:val="0"/>
      <w:marBottom w:val="0"/>
      <w:divBdr>
        <w:top w:val="none" w:sz="0" w:space="0" w:color="auto"/>
        <w:left w:val="none" w:sz="0" w:space="0" w:color="auto"/>
        <w:bottom w:val="none" w:sz="0" w:space="0" w:color="auto"/>
        <w:right w:val="none" w:sz="0" w:space="0" w:color="auto"/>
      </w:divBdr>
    </w:div>
    <w:div w:id="1065184572">
      <w:bodyDiv w:val="1"/>
      <w:marLeft w:val="0"/>
      <w:marRight w:val="0"/>
      <w:marTop w:val="0"/>
      <w:marBottom w:val="0"/>
      <w:divBdr>
        <w:top w:val="none" w:sz="0" w:space="0" w:color="auto"/>
        <w:left w:val="none" w:sz="0" w:space="0" w:color="auto"/>
        <w:bottom w:val="none" w:sz="0" w:space="0" w:color="auto"/>
        <w:right w:val="none" w:sz="0" w:space="0" w:color="auto"/>
      </w:divBdr>
    </w:div>
    <w:div w:id="1100570084">
      <w:bodyDiv w:val="1"/>
      <w:marLeft w:val="0"/>
      <w:marRight w:val="0"/>
      <w:marTop w:val="0"/>
      <w:marBottom w:val="0"/>
      <w:divBdr>
        <w:top w:val="none" w:sz="0" w:space="0" w:color="auto"/>
        <w:left w:val="none" w:sz="0" w:space="0" w:color="auto"/>
        <w:bottom w:val="none" w:sz="0" w:space="0" w:color="auto"/>
        <w:right w:val="none" w:sz="0" w:space="0" w:color="auto"/>
      </w:divBdr>
    </w:div>
    <w:div w:id="1114207081">
      <w:bodyDiv w:val="1"/>
      <w:marLeft w:val="0"/>
      <w:marRight w:val="0"/>
      <w:marTop w:val="0"/>
      <w:marBottom w:val="0"/>
      <w:divBdr>
        <w:top w:val="none" w:sz="0" w:space="0" w:color="auto"/>
        <w:left w:val="none" w:sz="0" w:space="0" w:color="auto"/>
        <w:bottom w:val="none" w:sz="0" w:space="0" w:color="auto"/>
        <w:right w:val="none" w:sz="0" w:space="0" w:color="auto"/>
      </w:divBdr>
    </w:div>
    <w:div w:id="1164390813">
      <w:bodyDiv w:val="1"/>
      <w:marLeft w:val="0"/>
      <w:marRight w:val="0"/>
      <w:marTop w:val="0"/>
      <w:marBottom w:val="0"/>
      <w:divBdr>
        <w:top w:val="none" w:sz="0" w:space="0" w:color="auto"/>
        <w:left w:val="none" w:sz="0" w:space="0" w:color="auto"/>
        <w:bottom w:val="none" w:sz="0" w:space="0" w:color="auto"/>
        <w:right w:val="none" w:sz="0" w:space="0" w:color="auto"/>
      </w:divBdr>
    </w:div>
    <w:div w:id="1210338678">
      <w:bodyDiv w:val="1"/>
      <w:marLeft w:val="0"/>
      <w:marRight w:val="0"/>
      <w:marTop w:val="0"/>
      <w:marBottom w:val="0"/>
      <w:divBdr>
        <w:top w:val="none" w:sz="0" w:space="0" w:color="auto"/>
        <w:left w:val="none" w:sz="0" w:space="0" w:color="auto"/>
        <w:bottom w:val="none" w:sz="0" w:space="0" w:color="auto"/>
        <w:right w:val="none" w:sz="0" w:space="0" w:color="auto"/>
      </w:divBdr>
    </w:div>
    <w:div w:id="1335646107">
      <w:bodyDiv w:val="1"/>
      <w:marLeft w:val="0"/>
      <w:marRight w:val="0"/>
      <w:marTop w:val="0"/>
      <w:marBottom w:val="0"/>
      <w:divBdr>
        <w:top w:val="none" w:sz="0" w:space="0" w:color="auto"/>
        <w:left w:val="none" w:sz="0" w:space="0" w:color="auto"/>
        <w:bottom w:val="none" w:sz="0" w:space="0" w:color="auto"/>
        <w:right w:val="none" w:sz="0" w:space="0" w:color="auto"/>
      </w:divBdr>
    </w:div>
    <w:div w:id="1360080217">
      <w:bodyDiv w:val="1"/>
      <w:marLeft w:val="0"/>
      <w:marRight w:val="0"/>
      <w:marTop w:val="0"/>
      <w:marBottom w:val="0"/>
      <w:divBdr>
        <w:top w:val="none" w:sz="0" w:space="0" w:color="auto"/>
        <w:left w:val="none" w:sz="0" w:space="0" w:color="auto"/>
        <w:bottom w:val="none" w:sz="0" w:space="0" w:color="auto"/>
        <w:right w:val="none" w:sz="0" w:space="0" w:color="auto"/>
      </w:divBdr>
    </w:div>
    <w:div w:id="1385525786">
      <w:bodyDiv w:val="1"/>
      <w:marLeft w:val="0"/>
      <w:marRight w:val="0"/>
      <w:marTop w:val="0"/>
      <w:marBottom w:val="0"/>
      <w:divBdr>
        <w:top w:val="none" w:sz="0" w:space="0" w:color="auto"/>
        <w:left w:val="none" w:sz="0" w:space="0" w:color="auto"/>
        <w:bottom w:val="none" w:sz="0" w:space="0" w:color="auto"/>
        <w:right w:val="none" w:sz="0" w:space="0" w:color="auto"/>
      </w:divBdr>
    </w:div>
    <w:div w:id="1399093192">
      <w:bodyDiv w:val="1"/>
      <w:marLeft w:val="0"/>
      <w:marRight w:val="0"/>
      <w:marTop w:val="0"/>
      <w:marBottom w:val="0"/>
      <w:divBdr>
        <w:top w:val="none" w:sz="0" w:space="0" w:color="auto"/>
        <w:left w:val="none" w:sz="0" w:space="0" w:color="auto"/>
        <w:bottom w:val="none" w:sz="0" w:space="0" w:color="auto"/>
        <w:right w:val="none" w:sz="0" w:space="0" w:color="auto"/>
      </w:divBdr>
    </w:div>
    <w:div w:id="1500345489">
      <w:bodyDiv w:val="1"/>
      <w:marLeft w:val="0"/>
      <w:marRight w:val="0"/>
      <w:marTop w:val="0"/>
      <w:marBottom w:val="0"/>
      <w:divBdr>
        <w:top w:val="none" w:sz="0" w:space="0" w:color="auto"/>
        <w:left w:val="none" w:sz="0" w:space="0" w:color="auto"/>
        <w:bottom w:val="none" w:sz="0" w:space="0" w:color="auto"/>
        <w:right w:val="none" w:sz="0" w:space="0" w:color="auto"/>
      </w:divBdr>
    </w:div>
    <w:div w:id="1538006681">
      <w:bodyDiv w:val="1"/>
      <w:marLeft w:val="0"/>
      <w:marRight w:val="0"/>
      <w:marTop w:val="0"/>
      <w:marBottom w:val="0"/>
      <w:divBdr>
        <w:top w:val="none" w:sz="0" w:space="0" w:color="auto"/>
        <w:left w:val="none" w:sz="0" w:space="0" w:color="auto"/>
        <w:bottom w:val="none" w:sz="0" w:space="0" w:color="auto"/>
        <w:right w:val="none" w:sz="0" w:space="0" w:color="auto"/>
      </w:divBdr>
    </w:div>
    <w:div w:id="1601839005">
      <w:bodyDiv w:val="1"/>
      <w:marLeft w:val="0"/>
      <w:marRight w:val="0"/>
      <w:marTop w:val="0"/>
      <w:marBottom w:val="0"/>
      <w:divBdr>
        <w:top w:val="none" w:sz="0" w:space="0" w:color="auto"/>
        <w:left w:val="none" w:sz="0" w:space="0" w:color="auto"/>
        <w:bottom w:val="none" w:sz="0" w:space="0" w:color="auto"/>
        <w:right w:val="none" w:sz="0" w:space="0" w:color="auto"/>
      </w:divBdr>
      <w:divsChild>
        <w:div w:id="816342282">
          <w:marLeft w:val="0"/>
          <w:marRight w:val="0"/>
          <w:marTop w:val="0"/>
          <w:marBottom w:val="0"/>
          <w:divBdr>
            <w:top w:val="none" w:sz="0" w:space="0" w:color="auto"/>
            <w:left w:val="none" w:sz="0" w:space="0" w:color="auto"/>
            <w:bottom w:val="none" w:sz="0" w:space="0" w:color="auto"/>
            <w:right w:val="none" w:sz="0" w:space="0" w:color="auto"/>
          </w:divBdr>
          <w:divsChild>
            <w:div w:id="1054504789">
              <w:marLeft w:val="0"/>
              <w:marRight w:val="0"/>
              <w:marTop w:val="0"/>
              <w:marBottom w:val="0"/>
              <w:divBdr>
                <w:top w:val="none" w:sz="0" w:space="0" w:color="auto"/>
                <w:left w:val="none" w:sz="0" w:space="0" w:color="auto"/>
                <w:bottom w:val="none" w:sz="0" w:space="0" w:color="auto"/>
                <w:right w:val="none" w:sz="0" w:space="0" w:color="auto"/>
              </w:divBdr>
              <w:divsChild>
                <w:div w:id="857815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8195893">
      <w:bodyDiv w:val="1"/>
      <w:marLeft w:val="0"/>
      <w:marRight w:val="0"/>
      <w:marTop w:val="0"/>
      <w:marBottom w:val="0"/>
      <w:divBdr>
        <w:top w:val="none" w:sz="0" w:space="0" w:color="auto"/>
        <w:left w:val="none" w:sz="0" w:space="0" w:color="auto"/>
        <w:bottom w:val="none" w:sz="0" w:space="0" w:color="auto"/>
        <w:right w:val="none" w:sz="0" w:space="0" w:color="auto"/>
      </w:divBdr>
    </w:div>
    <w:div w:id="1737387984">
      <w:bodyDiv w:val="1"/>
      <w:marLeft w:val="0"/>
      <w:marRight w:val="0"/>
      <w:marTop w:val="0"/>
      <w:marBottom w:val="0"/>
      <w:divBdr>
        <w:top w:val="none" w:sz="0" w:space="0" w:color="auto"/>
        <w:left w:val="none" w:sz="0" w:space="0" w:color="auto"/>
        <w:bottom w:val="none" w:sz="0" w:space="0" w:color="auto"/>
        <w:right w:val="none" w:sz="0" w:space="0" w:color="auto"/>
      </w:divBdr>
    </w:div>
    <w:div w:id="1765615422">
      <w:bodyDiv w:val="1"/>
      <w:marLeft w:val="0"/>
      <w:marRight w:val="0"/>
      <w:marTop w:val="0"/>
      <w:marBottom w:val="0"/>
      <w:divBdr>
        <w:top w:val="none" w:sz="0" w:space="0" w:color="auto"/>
        <w:left w:val="none" w:sz="0" w:space="0" w:color="auto"/>
        <w:bottom w:val="none" w:sz="0" w:space="0" w:color="auto"/>
        <w:right w:val="none" w:sz="0" w:space="0" w:color="auto"/>
      </w:divBdr>
    </w:div>
    <w:div w:id="1767799557">
      <w:bodyDiv w:val="1"/>
      <w:marLeft w:val="0"/>
      <w:marRight w:val="0"/>
      <w:marTop w:val="0"/>
      <w:marBottom w:val="0"/>
      <w:divBdr>
        <w:top w:val="none" w:sz="0" w:space="0" w:color="auto"/>
        <w:left w:val="none" w:sz="0" w:space="0" w:color="auto"/>
        <w:bottom w:val="none" w:sz="0" w:space="0" w:color="auto"/>
        <w:right w:val="none" w:sz="0" w:space="0" w:color="auto"/>
      </w:divBdr>
    </w:div>
    <w:div w:id="1775708117">
      <w:bodyDiv w:val="1"/>
      <w:marLeft w:val="0"/>
      <w:marRight w:val="0"/>
      <w:marTop w:val="0"/>
      <w:marBottom w:val="0"/>
      <w:divBdr>
        <w:top w:val="none" w:sz="0" w:space="0" w:color="auto"/>
        <w:left w:val="none" w:sz="0" w:space="0" w:color="auto"/>
        <w:bottom w:val="none" w:sz="0" w:space="0" w:color="auto"/>
        <w:right w:val="none" w:sz="0" w:space="0" w:color="auto"/>
      </w:divBdr>
    </w:div>
    <w:div w:id="1803427432">
      <w:bodyDiv w:val="1"/>
      <w:marLeft w:val="0"/>
      <w:marRight w:val="0"/>
      <w:marTop w:val="0"/>
      <w:marBottom w:val="0"/>
      <w:divBdr>
        <w:top w:val="none" w:sz="0" w:space="0" w:color="auto"/>
        <w:left w:val="none" w:sz="0" w:space="0" w:color="auto"/>
        <w:bottom w:val="none" w:sz="0" w:space="0" w:color="auto"/>
        <w:right w:val="none" w:sz="0" w:space="0" w:color="auto"/>
      </w:divBdr>
    </w:div>
    <w:div w:id="1860730870">
      <w:bodyDiv w:val="1"/>
      <w:marLeft w:val="0"/>
      <w:marRight w:val="0"/>
      <w:marTop w:val="0"/>
      <w:marBottom w:val="0"/>
      <w:divBdr>
        <w:top w:val="none" w:sz="0" w:space="0" w:color="auto"/>
        <w:left w:val="none" w:sz="0" w:space="0" w:color="auto"/>
        <w:bottom w:val="none" w:sz="0" w:space="0" w:color="auto"/>
        <w:right w:val="none" w:sz="0" w:space="0" w:color="auto"/>
      </w:divBdr>
    </w:div>
    <w:div w:id="1900165876">
      <w:bodyDiv w:val="1"/>
      <w:marLeft w:val="0"/>
      <w:marRight w:val="0"/>
      <w:marTop w:val="0"/>
      <w:marBottom w:val="0"/>
      <w:divBdr>
        <w:top w:val="none" w:sz="0" w:space="0" w:color="auto"/>
        <w:left w:val="none" w:sz="0" w:space="0" w:color="auto"/>
        <w:bottom w:val="none" w:sz="0" w:space="0" w:color="auto"/>
        <w:right w:val="none" w:sz="0" w:space="0" w:color="auto"/>
      </w:divBdr>
    </w:div>
    <w:div w:id="1921984352">
      <w:bodyDiv w:val="1"/>
      <w:marLeft w:val="0"/>
      <w:marRight w:val="0"/>
      <w:marTop w:val="0"/>
      <w:marBottom w:val="0"/>
      <w:divBdr>
        <w:top w:val="none" w:sz="0" w:space="0" w:color="auto"/>
        <w:left w:val="none" w:sz="0" w:space="0" w:color="auto"/>
        <w:bottom w:val="none" w:sz="0" w:space="0" w:color="auto"/>
        <w:right w:val="none" w:sz="0" w:space="0" w:color="auto"/>
      </w:divBdr>
    </w:div>
    <w:div w:id="1974015341">
      <w:bodyDiv w:val="1"/>
      <w:marLeft w:val="0"/>
      <w:marRight w:val="0"/>
      <w:marTop w:val="0"/>
      <w:marBottom w:val="0"/>
      <w:divBdr>
        <w:top w:val="none" w:sz="0" w:space="0" w:color="auto"/>
        <w:left w:val="none" w:sz="0" w:space="0" w:color="auto"/>
        <w:bottom w:val="none" w:sz="0" w:space="0" w:color="auto"/>
        <w:right w:val="none" w:sz="0" w:space="0" w:color="auto"/>
      </w:divBdr>
    </w:div>
    <w:div w:id="2135976843">
      <w:bodyDiv w:val="1"/>
      <w:marLeft w:val="0"/>
      <w:marRight w:val="0"/>
      <w:marTop w:val="0"/>
      <w:marBottom w:val="0"/>
      <w:divBdr>
        <w:top w:val="none" w:sz="0" w:space="0" w:color="auto"/>
        <w:left w:val="none" w:sz="0" w:space="0" w:color="auto"/>
        <w:bottom w:val="none" w:sz="0" w:space="0" w:color="auto"/>
        <w:right w:val="none" w:sz="0" w:space="0" w:color="auto"/>
      </w:divBdr>
      <w:divsChild>
        <w:div w:id="1428038518">
          <w:marLeft w:val="0"/>
          <w:marRight w:val="0"/>
          <w:marTop w:val="120"/>
          <w:marBottom w:val="0"/>
          <w:divBdr>
            <w:top w:val="none" w:sz="0" w:space="0" w:color="auto"/>
            <w:left w:val="none" w:sz="0" w:space="0" w:color="auto"/>
            <w:bottom w:val="none" w:sz="0" w:space="0" w:color="auto"/>
            <w:right w:val="none" w:sz="0" w:space="0" w:color="auto"/>
          </w:divBdr>
        </w:div>
      </w:divsChild>
    </w:div>
    <w:div w:id="2142723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自定义 1">
      <a:majorFont>
        <a:latin typeface="微软雅黑"/>
        <a:ea typeface="微软雅黑"/>
        <a:cs typeface=""/>
      </a:majorFont>
      <a:minorFont>
        <a:latin typeface="等线"/>
        <a:ea typeface="微软雅黑"/>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972704C-8EC6-4B9A-A8ED-D4551FB604B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 TDoc</Template>
  <TotalTime>1</TotalTime>
  <Pages>5</Pages>
  <Words>2080</Words>
  <Characters>11858</Characters>
  <Application>Microsoft Office Word</Application>
  <DocSecurity>0</DocSecurity>
  <Lines>98</Lines>
  <Paragraphs>27</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13911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CMCC</dc:creator>
  <cp:lastModifiedBy>CMCC</cp:lastModifiedBy>
  <cp:revision>2</cp:revision>
  <cp:lastPrinted>2016-01-11T02:35:00Z</cp:lastPrinted>
  <dcterms:created xsi:type="dcterms:W3CDTF">2021-10-21T09:00:00Z</dcterms:created>
  <dcterms:modified xsi:type="dcterms:W3CDTF">2021-10-21T09:00:00Z</dcterms:modified>
</cp:coreProperties>
</file>